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D4F6" w14:textId="19E7EA30" w:rsidR="00372B3C" w:rsidRDefault="00E25857" w:rsidP="00E25857">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710FF5BF" wp14:editId="5FB32C4B">
            <wp:extent cx="1188720" cy="118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p w14:paraId="3CB7CB17" w14:textId="1F2BE385" w:rsidR="00372B3C" w:rsidRDefault="002800F2">
      <w:pPr>
        <w:pStyle w:val="Heading4"/>
        <w:ind w:left="1170" w:hanging="1170"/>
        <w:jc w:val="left"/>
        <w:rPr>
          <w:rFonts w:ascii="Arial" w:eastAsia="Arial" w:hAnsi="Arial" w:cs="Arial"/>
          <w:b w:val="0"/>
          <w:sz w:val="22"/>
          <w:szCs w:val="22"/>
        </w:rPr>
      </w:pPr>
      <w:r>
        <w:rPr>
          <w:rFonts w:ascii="Arial" w:eastAsia="Arial" w:hAnsi="Arial" w:cs="Arial"/>
          <w:sz w:val="24"/>
          <w:szCs w:val="24"/>
        </w:rPr>
        <w:t>Contact:</w:t>
      </w:r>
      <w:r>
        <w:rPr>
          <w:rFonts w:ascii="Arial" w:eastAsia="Arial" w:hAnsi="Arial" w:cs="Arial"/>
          <w:b w:val="0"/>
          <w:sz w:val="24"/>
          <w:szCs w:val="24"/>
        </w:rPr>
        <w:t xml:space="preserve"> </w:t>
      </w:r>
      <w:r>
        <w:rPr>
          <w:rFonts w:ascii="Arial" w:eastAsia="Arial" w:hAnsi="Arial" w:cs="Arial"/>
          <w:b w:val="0"/>
          <w:sz w:val="24"/>
          <w:szCs w:val="24"/>
        </w:rPr>
        <w:tab/>
      </w:r>
      <w:r>
        <w:rPr>
          <w:rFonts w:ascii="Arial" w:eastAsia="Arial" w:hAnsi="Arial" w:cs="Arial"/>
          <w:sz w:val="24"/>
          <w:szCs w:val="24"/>
          <w:highlight w:val="yellow"/>
        </w:rPr>
        <w:t>[Local MDA Name]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br/>
      </w:r>
      <w:r>
        <w:rPr>
          <w:rFonts w:ascii="Arial" w:eastAsia="Arial" w:hAnsi="Arial" w:cs="Arial"/>
          <w:sz w:val="24"/>
          <w:szCs w:val="24"/>
          <w:highlight w:val="yellow"/>
        </w:rPr>
        <w:t>[Local MDA Title]</w:t>
      </w:r>
      <w:r>
        <w:rPr>
          <w:rFonts w:ascii="Arial" w:eastAsia="Arial" w:hAnsi="Arial" w:cs="Arial"/>
          <w:sz w:val="24"/>
          <w:szCs w:val="24"/>
        </w:rPr>
        <w:br/>
      </w:r>
      <w:r>
        <w:rPr>
          <w:rFonts w:ascii="Arial" w:eastAsia="Arial" w:hAnsi="Arial" w:cs="Arial"/>
          <w:sz w:val="24"/>
          <w:szCs w:val="24"/>
          <w:highlight w:val="yellow"/>
        </w:rPr>
        <w:t>[Local MDA Phone]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br/>
      </w:r>
      <w:r>
        <w:rPr>
          <w:rFonts w:ascii="Arial" w:eastAsia="Arial" w:hAnsi="Arial" w:cs="Arial"/>
          <w:sz w:val="24"/>
          <w:szCs w:val="24"/>
          <w:highlight w:val="yellow"/>
        </w:rPr>
        <w:t>[Local MDA Email]</w:t>
      </w:r>
      <w:r>
        <w:rPr>
          <w:rFonts w:ascii="Arial" w:eastAsia="Arial" w:hAnsi="Arial" w:cs="Arial"/>
          <w:sz w:val="22"/>
          <w:szCs w:val="22"/>
        </w:rPr>
        <w:br/>
      </w:r>
    </w:p>
    <w:p w14:paraId="71F71682" w14:textId="77777777" w:rsidR="00372B3C" w:rsidRDefault="002800F2">
      <w:pPr>
        <w:pStyle w:val="Heading4"/>
        <w:rPr>
          <w:rFonts w:ascii="Arial" w:eastAsia="Arial" w:hAnsi="Arial" w:cs="Arial"/>
          <w:sz w:val="32"/>
          <w:szCs w:val="32"/>
        </w:rPr>
      </w:pPr>
      <w:r>
        <w:rPr>
          <w:rFonts w:ascii="Arial" w:eastAsia="Arial" w:hAnsi="Arial" w:cs="Arial"/>
          <w:sz w:val="32"/>
          <w:szCs w:val="32"/>
        </w:rPr>
        <w:t xml:space="preserve"> MDA Partners with [</w:t>
      </w:r>
      <w:r>
        <w:rPr>
          <w:rFonts w:ascii="Arial" w:eastAsia="Arial" w:hAnsi="Arial" w:cs="Arial"/>
          <w:sz w:val="32"/>
          <w:szCs w:val="32"/>
          <w:highlight w:val="yellow"/>
        </w:rPr>
        <w:t>City</w:t>
      </w:r>
      <w:r>
        <w:rPr>
          <w:rFonts w:ascii="Arial" w:eastAsia="Arial" w:hAnsi="Arial" w:cs="Arial"/>
          <w:sz w:val="32"/>
          <w:szCs w:val="32"/>
        </w:rPr>
        <w:t xml:space="preserve">] Fire Fighters to </w:t>
      </w:r>
    </w:p>
    <w:p w14:paraId="2F275B4F" w14:textId="77777777" w:rsidR="00372B3C" w:rsidRDefault="002800F2">
      <w:pPr>
        <w:pStyle w:val="Heading4"/>
        <w:rPr>
          <w:rFonts w:ascii="Arial" w:eastAsia="Arial" w:hAnsi="Arial" w:cs="Arial"/>
          <w:sz w:val="32"/>
          <w:szCs w:val="32"/>
        </w:rPr>
      </w:pPr>
      <w:r>
        <w:rPr>
          <w:rFonts w:ascii="Arial" w:eastAsia="Arial" w:hAnsi="Arial" w:cs="Arial"/>
          <w:sz w:val="32"/>
          <w:szCs w:val="32"/>
        </w:rPr>
        <w:t>Kick Off Annual Fill the Boot Campaign</w:t>
      </w:r>
    </w:p>
    <w:p w14:paraId="13E6B6B3" w14:textId="77B734F3" w:rsidR="00372B3C" w:rsidRDefault="002800F2">
      <w:pPr>
        <w:pStyle w:val="Heading4"/>
        <w:rPr>
          <w:rFonts w:ascii="Arial" w:eastAsia="Arial" w:hAnsi="Arial" w:cs="Arial"/>
          <w:b w:val="0"/>
          <w:i/>
          <w:sz w:val="24"/>
          <w:szCs w:val="24"/>
          <w:u w:val="single"/>
        </w:rPr>
      </w:pPr>
      <w:r>
        <w:rPr>
          <w:rFonts w:ascii="Arial" w:eastAsia="Arial" w:hAnsi="Arial" w:cs="Arial"/>
          <w:sz w:val="24"/>
          <w:szCs w:val="24"/>
          <w:u w:val="single"/>
        </w:rPr>
        <w:t xml:space="preserve"> </w:t>
      </w:r>
      <w:r>
        <w:rPr>
          <w:rFonts w:ascii="Arial" w:eastAsia="Arial" w:hAnsi="Arial" w:cs="Arial"/>
          <w:sz w:val="24"/>
          <w:szCs w:val="24"/>
          <w:u w:val="single"/>
        </w:rPr>
        <w:br/>
      </w:r>
      <w:r>
        <w:rPr>
          <w:rFonts w:ascii="Arial" w:eastAsia="Arial" w:hAnsi="Arial" w:cs="Arial"/>
          <w:b w:val="0"/>
          <w:i/>
          <w:sz w:val="24"/>
          <w:szCs w:val="24"/>
          <w:u w:val="single"/>
        </w:rPr>
        <w:br/>
      </w:r>
    </w:p>
    <w:p w14:paraId="14FBB211" w14:textId="6CC43769" w:rsidR="00372B3C" w:rsidRDefault="002800F2">
      <w:p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highlight w:val="yellow"/>
        </w:rPr>
        <w:t>[CITY (ALL CAPS)], [State], [Month] [Day]</w:t>
      </w:r>
      <w:r>
        <w:rPr>
          <w:rFonts w:ascii="Arial" w:eastAsia="Arial" w:hAnsi="Arial" w:cs="Arial"/>
          <w:b/>
          <w:color w:val="000000"/>
          <w:sz w:val="24"/>
          <w:szCs w:val="24"/>
        </w:rPr>
        <w:t>, 202</w:t>
      </w:r>
      <w:r>
        <w:rPr>
          <w:rFonts w:ascii="Arial" w:eastAsia="Arial" w:hAnsi="Arial" w:cs="Arial"/>
          <w:b/>
          <w:sz w:val="24"/>
          <w:szCs w:val="24"/>
        </w:rPr>
        <w:t>4</w:t>
      </w:r>
      <w:r>
        <w:rPr>
          <w:rFonts w:ascii="Arial" w:eastAsia="Arial" w:hAnsi="Arial" w:cs="Arial"/>
          <w:b/>
          <w:color w:val="000000"/>
          <w:sz w:val="24"/>
          <w:szCs w:val="24"/>
        </w:rPr>
        <w:t xml:space="preserve"> — </w:t>
      </w:r>
      <w:r>
        <w:rPr>
          <w:rFonts w:ascii="Arial" w:eastAsia="Arial" w:hAnsi="Arial" w:cs="Arial"/>
          <w:color w:val="000000"/>
          <w:sz w:val="24"/>
          <w:szCs w:val="24"/>
        </w:rPr>
        <w:t>A special kick</w:t>
      </w:r>
      <w:r w:rsidR="00BA52A3">
        <w:rPr>
          <w:rFonts w:ascii="Arial" w:eastAsia="Arial" w:hAnsi="Arial" w:cs="Arial"/>
          <w:color w:val="000000"/>
          <w:sz w:val="24"/>
          <w:szCs w:val="24"/>
        </w:rPr>
        <w:t xml:space="preserve"> </w:t>
      </w:r>
      <w:r>
        <w:rPr>
          <w:rFonts w:ascii="Arial" w:eastAsia="Arial" w:hAnsi="Arial" w:cs="Arial"/>
          <w:color w:val="000000"/>
          <w:sz w:val="24"/>
          <w:szCs w:val="24"/>
        </w:rPr>
        <w:t>off event for the annual Fill the Boot drive is being hosted by members of the [</w:t>
      </w:r>
      <w:r>
        <w:rPr>
          <w:rFonts w:ascii="Arial" w:eastAsia="Arial" w:hAnsi="Arial" w:cs="Arial"/>
          <w:color w:val="000000"/>
          <w:sz w:val="24"/>
          <w:szCs w:val="24"/>
          <w:highlight w:val="yellow"/>
        </w:rPr>
        <w:t>Fire Department name]</w:t>
      </w:r>
      <w:r>
        <w:rPr>
          <w:rFonts w:ascii="Arial" w:eastAsia="Arial" w:hAnsi="Arial" w:cs="Arial"/>
          <w:color w:val="000000"/>
          <w:sz w:val="24"/>
          <w:szCs w:val="24"/>
        </w:rPr>
        <w:t>, along with the Muscular Dystrophy Association (MDA), to raise critical funds to empower families living with muscular dystrophy, ALS, and related neuromuscular diseases to live longer, more independent lives</w:t>
      </w:r>
      <w:r w:rsidR="006354E2">
        <w:rPr>
          <w:rFonts w:ascii="Arial" w:eastAsia="Arial" w:hAnsi="Arial" w:cs="Arial"/>
          <w:color w:val="000000"/>
          <w:sz w:val="24"/>
          <w:szCs w:val="24"/>
        </w:rPr>
        <w:t>.</w:t>
      </w:r>
    </w:p>
    <w:p w14:paraId="16EB0321" w14:textId="77777777" w:rsidR="00372B3C" w:rsidRDefault="00372B3C">
      <w:pPr>
        <w:pBdr>
          <w:top w:val="nil"/>
          <w:left w:val="nil"/>
          <w:bottom w:val="nil"/>
          <w:right w:val="nil"/>
          <w:between w:val="nil"/>
        </w:pBdr>
        <w:spacing w:after="0" w:line="240" w:lineRule="auto"/>
        <w:rPr>
          <w:rFonts w:ascii="Arial" w:eastAsia="Arial" w:hAnsi="Arial" w:cs="Arial"/>
          <w:color w:val="000000"/>
          <w:sz w:val="24"/>
          <w:szCs w:val="24"/>
        </w:rPr>
      </w:pPr>
    </w:p>
    <w:p w14:paraId="50E3D15E" w14:textId="27750BDD" w:rsidR="00372B3C" w:rsidRDefault="002800F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kick</w:t>
      </w:r>
      <w:r w:rsidR="006354E2">
        <w:rPr>
          <w:rFonts w:ascii="Arial" w:eastAsia="Arial" w:hAnsi="Arial" w:cs="Arial"/>
          <w:color w:val="000000"/>
          <w:sz w:val="24"/>
          <w:szCs w:val="24"/>
        </w:rPr>
        <w:t xml:space="preserve"> </w:t>
      </w:r>
      <w:r>
        <w:rPr>
          <w:rFonts w:ascii="Arial" w:eastAsia="Arial" w:hAnsi="Arial" w:cs="Arial"/>
          <w:color w:val="000000"/>
          <w:sz w:val="24"/>
          <w:szCs w:val="24"/>
        </w:rPr>
        <w:t>off</w:t>
      </w:r>
      <w:proofErr w:type="gramEnd"/>
      <w:r>
        <w:rPr>
          <w:rFonts w:ascii="Arial" w:eastAsia="Arial" w:hAnsi="Arial" w:cs="Arial"/>
          <w:color w:val="000000"/>
          <w:sz w:val="24"/>
          <w:szCs w:val="24"/>
        </w:rPr>
        <w:t xml:space="preserve"> event on [</w:t>
      </w:r>
      <w:r>
        <w:rPr>
          <w:rFonts w:ascii="Arial" w:eastAsia="Arial" w:hAnsi="Arial" w:cs="Arial"/>
          <w:color w:val="000000"/>
          <w:sz w:val="24"/>
          <w:szCs w:val="24"/>
          <w:highlight w:val="yellow"/>
        </w:rPr>
        <w:t>Date</w:t>
      </w:r>
      <w:r>
        <w:rPr>
          <w:rFonts w:ascii="Arial" w:eastAsia="Arial" w:hAnsi="Arial" w:cs="Arial"/>
          <w:color w:val="000000"/>
          <w:sz w:val="24"/>
          <w:szCs w:val="24"/>
        </w:rPr>
        <w:t>] at [</w:t>
      </w:r>
      <w:r>
        <w:rPr>
          <w:rFonts w:ascii="Arial" w:eastAsia="Arial" w:hAnsi="Arial" w:cs="Arial"/>
          <w:color w:val="000000"/>
          <w:sz w:val="24"/>
          <w:szCs w:val="24"/>
          <w:highlight w:val="yellow"/>
        </w:rPr>
        <w:t>Location</w:t>
      </w:r>
      <w:r>
        <w:rPr>
          <w:rFonts w:ascii="Arial" w:eastAsia="Arial" w:hAnsi="Arial" w:cs="Arial"/>
          <w:color w:val="000000"/>
          <w:sz w:val="24"/>
          <w:szCs w:val="24"/>
        </w:rPr>
        <w:t xml:space="preserve">] continues this honored </w:t>
      </w:r>
      <w:r w:rsidRPr="00FD0CCD">
        <w:rPr>
          <w:rFonts w:ascii="Arial" w:eastAsia="Arial" w:hAnsi="Arial" w:cs="Arial"/>
          <w:color w:val="000000"/>
          <w:sz w:val="24"/>
          <w:szCs w:val="24"/>
        </w:rPr>
        <w:t>fire fighter</w:t>
      </w:r>
      <w:r>
        <w:rPr>
          <w:rFonts w:ascii="Arial" w:eastAsia="Arial" w:hAnsi="Arial" w:cs="Arial"/>
          <w:color w:val="000000"/>
          <w:sz w:val="24"/>
          <w:szCs w:val="24"/>
        </w:rPr>
        <w:t xml:space="preserve"> tradition of dedicating their time to raise critical funds to support research, care, and advocacy for families in our community living with muscular dystrophy, ALS and related neuromuscular diseases.</w:t>
      </w:r>
      <w:r>
        <w:rPr>
          <w:color w:val="000000"/>
          <w:sz w:val="24"/>
          <w:szCs w:val="24"/>
        </w:rPr>
        <w:br/>
      </w:r>
    </w:p>
    <w:p w14:paraId="581D4A7F" w14:textId="2B38E10A" w:rsidR="00372B3C" w:rsidRPr="00FD0CCD" w:rsidRDefault="002800F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yellow"/>
        </w:rPr>
        <w:t>[Insert specific kick</w:t>
      </w:r>
      <w:r w:rsidR="006354E2">
        <w:rPr>
          <w:rFonts w:ascii="Arial" w:eastAsia="Arial" w:hAnsi="Arial" w:cs="Arial"/>
          <w:color w:val="000000"/>
          <w:sz w:val="24"/>
          <w:szCs w:val="24"/>
          <w:highlight w:val="yellow"/>
        </w:rPr>
        <w:t xml:space="preserve"> </w:t>
      </w:r>
      <w:r>
        <w:rPr>
          <w:rFonts w:ascii="Arial" w:eastAsia="Arial" w:hAnsi="Arial" w:cs="Arial"/>
          <w:color w:val="000000"/>
          <w:sz w:val="24"/>
          <w:szCs w:val="24"/>
          <w:highlight w:val="yellow"/>
        </w:rPr>
        <w:t>off event activities here. Include spokespeople and speakers, additional partners, MDA families and local notable VIPs that will be in attendance].</w:t>
      </w:r>
      <w:r>
        <w:rPr>
          <w:rFonts w:ascii="Arial" w:eastAsia="Arial" w:hAnsi="Arial" w:cs="Arial"/>
          <w:color w:val="000000"/>
          <w:sz w:val="24"/>
          <w:szCs w:val="24"/>
        </w:rPr>
        <w:br/>
      </w:r>
    </w:p>
    <w:p w14:paraId="76BFC4CC" w14:textId="0C35E09D" w:rsidR="00372B3C" w:rsidRDefault="002800F2">
      <w:p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On [</w:t>
      </w:r>
      <w:r>
        <w:rPr>
          <w:rFonts w:ascii="Arial" w:eastAsia="Arial" w:hAnsi="Arial" w:cs="Arial"/>
          <w:color w:val="000000"/>
          <w:sz w:val="24"/>
          <w:szCs w:val="24"/>
          <w:highlight w:val="yellow"/>
        </w:rPr>
        <w:t>Today/Date</w:t>
      </w:r>
      <w:r>
        <w:rPr>
          <w:rFonts w:ascii="Arial" w:eastAsia="Arial" w:hAnsi="Arial" w:cs="Arial"/>
          <w:color w:val="000000"/>
          <w:sz w:val="24"/>
          <w:szCs w:val="24"/>
        </w:rPr>
        <w:t>] at [</w:t>
      </w:r>
      <w:r>
        <w:rPr>
          <w:rFonts w:ascii="Arial" w:eastAsia="Arial" w:hAnsi="Arial" w:cs="Arial"/>
          <w:color w:val="000000"/>
          <w:sz w:val="24"/>
          <w:szCs w:val="24"/>
          <w:highlight w:val="yellow"/>
        </w:rPr>
        <w:t>Time</w:t>
      </w:r>
      <w:r>
        <w:rPr>
          <w:rFonts w:ascii="Arial" w:eastAsia="Arial" w:hAnsi="Arial" w:cs="Arial"/>
          <w:color w:val="000000"/>
          <w:sz w:val="24"/>
          <w:szCs w:val="24"/>
        </w:rPr>
        <w:t>], this year’s Fill the Boot drive will officially begin at [</w:t>
      </w:r>
      <w:r>
        <w:rPr>
          <w:rFonts w:ascii="Arial" w:eastAsia="Arial" w:hAnsi="Arial" w:cs="Arial"/>
          <w:color w:val="000000"/>
          <w:sz w:val="24"/>
          <w:szCs w:val="24"/>
          <w:highlight w:val="yellow"/>
        </w:rPr>
        <w:t>FTB location(s)]</w:t>
      </w:r>
      <w:r>
        <w:rPr>
          <w:rFonts w:ascii="Arial" w:eastAsia="Arial" w:hAnsi="Arial" w:cs="Arial"/>
          <w:color w:val="000000"/>
          <w:sz w:val="24"/>
          <w:szCs w:val="24"/>
        </w:rPr>
        <w:t>. More than [</w:t>
      </w:r>
      <w:r>
        <w:rPr>
          <w:rFonts w:ascii="Arial" w:eastAsia="Arial" w:hAnsi="Arial" w:cs="Arial"/>
          <w:color w:val="000000"/>
          <w:sz w:val="24"/>
          <w:szCs w:val="24"/>
          <w:highlight w:val="yellow"/>
        </w:rPr>
        <w:t>number</w:t>
      </w:r>
      <w:r>
        <w:rPr>
          <w:rFonts w:ascii="Arial" w:eastAsia="Arial" w:hAnsi="Arial" w:cs="Arial"/>
          <w:color w:val="000000"/>
          <w:sz w:val="24"/>
          <w:szCs w:val="24"/>
        </w:rPr>
        <w:t>] members of the [</w:t>
      </w:r>
      <w:r>
        <w:rPr>
          <w:rFonts w:ascii="Arial" w:eastAsia="Arial" w:hAnsi="Arial" w:cs="Arial"/>
          <w:color w:val="000000"/>
          <w:sz w:val="24"/>
          <w:szCs w:val="24"/>
          <w:highlight w:val="yellow"/>
        </w:rPr>
        <w:t>Fire Department name</w:t>
      </w:r>
      <w:r>
        <w:rPr>
          <w:rFonts w:ascii="Arial" w:eastAsia="Arial" w:hAnsi="Arial" w:cs="Arial"/>
          <w:color w:val="000000"/>
          <w:sz w:val="24"/>
          <w:szCs w:val="24"/>
        </w:rPr>
        <w:t>] will greet [</w:t>
      </w:r>
      <w:r>
        <w:rPr>
          <w:rFonts w:ascii="Arial" w:eastAsia="Arial" w:hAnsi="Arial" w:cs="Arial"/>
          <w:color w:val="000000"/>
          <w:sz w:val="24"/>
          <w:szCs w:val="24"/>
          <w:highlight w:val="yellow"/>
        </w:rPr>
        <w:t>motorists on the street/</w:t>
      </w:r>
      <w:r w:rsidR="00BA52A3">
        <w:rPr>
          <w:rFonts w:ascii="Arial" w:eastAsia="Arial" w:hAnsi="Arial" w:cs="Arial"/>
          <w:color w:val="000000"/>
          <w:sz w:val="24"/>
          <w:szCs w:val="24"/>
          <w:highlight w:val="yellow"/>
        </w:rPr>
        <w:t>customers</w:t>
      </w:r>
      <w:r>
        <w:rPr>
          <w:rFonts w:ascii="Arial" w:eastAsia="Arial" w:hAnsi="Arial" w:cs="Arial"/>
          <w:color w:val="000000"/>
          <w:sz w:val="24"/>
          <w:szCs w:val="24"/>
          <w:highlight w:val="yellow"/>
        </w:rPr>
        <w:t xml:space="preserve"> outside the store</w:t>
      </w:r>
      <w:r>
        <w:rPr>
          <w:rFonts w:ascii="Arial" w:eastAsia="Arial" w:hAnsi="Arial" w:cs="Arial"/>
          <w:color w:val="000000"/>
          <w:sz w:val="24"/>
          <w:szCs w:val="24"/>
        </w:rPr>
        <w:t>] all over the city, asking them to donate to help MDA lead the way in accelerating research, advancing care, and advocating for the support of our families.</w:t>
      </w:r>
    </w:p>
    <w:p w14:paraId="35EDBE12" w14:textId="77777777" w:rsidR="00372B3C" w:rsidRDefault="00372B3C">
      <w:pPr>
        <w:pBdr>
          <w:top w:val="nil"/>
          <w:left w:val="nil"/>
          <w:bottom w:val="nil"/>
          <w:right w:val="nil"/>
          <w:between w:val="nil"/>
        </w:pBdr>
        <w:spacing w:after="0" w:line="240" w:lineRule="auto"/>
        <w:rPr>
          <w:color w:val="000000"/>
          <w:sz w:val="24"/>
          <w:szCs w:val="24"/>
        </w:rPr>
      </w:pPr>
    </w:p>
    <w:p w14:paraId="7CA18B08" w14:textId="7F3EBDB2" w:rsidR="00372B3C" w:rsidRDefault="002800F2">
      <w:pPr>
        <w:pBdr>
          <w:top w:val="nil"/>
          <w:left w:val="nil"/>
          <w:bottom w:val="nil"/>
          <w:right w:val="nil"/>
          <w:between w:val="nil"/>
        </w:pBdr>
        <w:spacing w:after="0" w:line="240" w:lineRule="auto"/>
        <w:rPr>
          <w:rFonts w:ascii="Arial" w:eastAsia="Arial" w:hAnsi="Arial" w:cs="Arial"/>
          <w:color w:val="000000"/>
          <w:sz w:val="26"/>
          <w:szCs w:val="26"/>
          <w:highlight w:val="yellow"/>
        </w:rPr>
      </w:pPr>
      <w:r>
        <w:rPr>
          <w:rFonts w:ascii="Arial" w:eastAsia="Arial" w:hAnsi="Arial" w:cs="Arial"/>
          <w:sz w:val="24"/>
          <w:szCs w:val="24"/>
        </w:rPr>
        <w:t>Contributions from 2024 [</w:t>
      </w:r>
      <w:r>
        <w:rPr>
          <w:rFonts w:ascii="Arial" w:eastAsia="Arial" w:hAnsi="Arial" w:cs="Arial"/>
          <w:sz w:val="24"/>
          <w:szCs w:val="24"/>
          <w:highlight w:val="yellow"/>
        </w:rPr>
        <w:t>City’s</w:t>
      </w:r>
      <w:r>
        <w:rPr>
          <w:rFonts w:ascii="Arial" w:eastAsia="Arial" w:hAnsi="Arial" w:cs="Arial"/>
          <w:sz w:val="24"/>
          <w:szCs w:val="24"/>
        </w:rPr>
        <w:t xml:space="preserve">] Fill the Boot will fund groundbreaking research for promising treatments and therapies and provide families with the highest quality care from the best doctors and medical teams in the country at some of the largest nationwide network of multidisciplinary Care Centers including </w:t>
      </w:r>
      <w:r>
        <w:rPr>
          <w:rFonts w:ascii="Arial" w:eastAsia="Arial" w:hAnsi="Arial" w:cs="Arial"/>
          <w:sz w:val="24"/>
          <w:szCs w:val="24"/>
          <w:highlight w:val="yellow"/>
        </w:rPr>
        <w:t>[insert local care center].</w:t>
      </w:r>
      <w:r>
        <w:rPr>
          <w:rFonts w:ascii="Arial" w:eastAsia="Arial" w:hAnsi="Arial" w:cs="Arial"/>
          <w:sz w:val="24"/>
          <w:szCs w:val="24"/>
        </w:rPr>
        <w:t xml:space="preserve"> The MDA Resource Center, MDA Summer Camp, MDA Community Education and Access programming is also supported by funds raised from </w:t>
      </w:r>
      <w:r w:rsidR="0054794B">
        <w:rPr>
          <w:rFonts w:ascii="Arial" w:eastAsia="Arial" w:hAnsi="Arial" w:cs="Arial"/>
          <w:sz w:val="24"/>
          <w:szCs w:val="24"/>
        </w:rPr>
        <w:t xml:space="preserve">Fill the Boot </w:t>
      </w:r>
      <w:r>
        <w:rPr>
          <w:rFonts w:ascii="Arial" w:eastAsia="Arial" w:hAnsi="Arial" w:cs="Arial"/>
          <w:sz w:val="24"/>
          <w:szCs w:val="24"/>
        </w:rPr>
        <w:t>and ensures no one goes through their journey with neuromuscular disease alone.</w:t>
      </w:r>
    </w:p>
    <w:p w14:paraId="5C5FB195" w14:textId="77777777" w:rsidR="00372B3C" w:rsidRDefault="00372B3C">
      <w:pPr>
        <w:pBdr>
          <w:top w:val="nil"/>
          <w:left w:val="nil"/>
          <w:bottom w:val="nil"/>
          <w:right w:val="nil"/>
          <w:between w:val="nil"/>
        </w:pBdr>
        <w:spacing w:after="0" w:line="240" w:lineRule="auto"/>
        <w:rPr>
          <w:rFonts w:ascii="Arial" w:eastAsia="Arial" w:hAnsi="Arial" w:cs="Arial"/>
          <w:b/>
          <w:color w:val="000000"/>
          <w:sz w:val="24"/>
          <w:szCs w:val="24"/>
        </w:rPr>
      </w:pPr>
    </w:p>
    <w:p w14:paraId="3B604A61" w14:textId="77777777" w:rsidR="0054794B" w:rsidRDefault="0054794B">
      <w:pPr>
        <w:rPr>
          <w:rFonts w:ascii="Arial" w:eastAsia="Arial" w:hAnsi="Arial" w:cs="Arial"/>
          <w:b/>
          <w:color w:val="000000"/>
          <w:sz w:val="24"/>
          <w:szCs w:val="24"/>
        </w:rPr>
      </w:pPr>
      <w:r>
        <w:rPr>
          <w:rFonts w:ascii="Arial" w:eastAsia="Arial" w:hAnsi="Arial" w:cs="Arial"/>
          <w:b/>
          <w:color w:val="000000"/>
          <w:sz w:val="24"/>
          <w:szCs w:val="24"/>
        </w:rPr>
        <w:br w:type="page"/>
      </w:r>
    </w:p>
    <w:p w14:paraId="5B2635A9" w14:textId="6B51C786" w:rsidR="00372B3C" w:rsidRDefault="002800F2">
      <w:pPr>
        <w:spacing w:after="0" w:line="240" w:lineRule="auto"/>
        <w:rPr>
          <w:rFonts w:ascii="Arial" w:eastAsia="Arial" w:hAnsi="Arial" w:cs="Arial"/>
          <w:b/>
          <w:sz w:val="24"/>
          <w:szCs w:val="24"/>
        </w:rPr>
      </w:pPr>
      <w:r>
        <w:rPr>
          <w:rFonts w:ascii="Arial" w:eastAsia="Arial" w:hAnsi="Arial" w:cs="Arial"/>
          <w:b/>
          <w:sz w:val="24"/>
          <w:szCs w:val="24"/>
        </w:rPr>
        <w:lastRenderedPageBreak/>
        <w:t xml:space="preserve">About Muscular Dystrophy Association </w:t>
      </w:r>
    </w:p>
    <w:p w14:paraId="63E56D55" w14:textId="77777777" w:rsidR="00372B3C" w:rsidRDefault="002800F2">
      <w:pPr>
        <w:spacing w:line="240" w:lineRule="auto"/>
        <w:rPr>
          <w:rFonts w:ascii="Arial" w:eastAsia="Arial" w:hAnsi="Arial" w:cs="Arial"/>
          <w:sz w:val="24"/>
          <w:szCs w:val="24"/>
        </w:rPr>
      </w:pPr>
      <w:r>
        <w:rPr>
          <w:rFonts w:ascii="Arial" w:eastAsia="Arial" w:hAnsi="Arial" w:cs="Arial"/>
          <w:sz w:val="24"/>
          <w:szCs w:val="24"/>
        </w:rPr>
        <w:t xml:space="preserve">Muscular Dystrophy Association (MDA) is the #1 voluntary health organization in the United States for people living with muscular dystrophy, ALS, and related neuromuscular diseases. For over 70 years, MDA has led the way in accelerating research, advancing care, and advocating for the support of our families. MDA’s mission is to empower the people we serve to live longer, more independent lives. To learn more visit </w:t>
      </w:r>
      <w:hyperlink r:id="rId6">
        <w:r>
          <w:rPr>
            <w:rFonts w:ascii="Arial" w:eastAsia="Arial" w:hAnsi="Arial" w:cs="Arial"/>
            <w:color w:val="0000FF"/>
            <w:sz w:val="24"/>
            <w:szCs w:val="24"/>
            <w:u w:val="single"/>
          </w:rPr>
          <w:t>mda.org</w:t>
        </w:r>
      </w:hyperlink>
      <w:r>
        <w:rPr>
          <w:rFonts w:ascii="Arial" w:eastAsia="Arial" w:hAnsi="Arial" w:cs="Arial"/>
          <w:sz w:val="24"/>
          <w:szCs w:val="24"/>
        </w:rPr>
        <w:t xml:space="preserve"> and follow MDA on </w:t>
      </w:r>
      <w:hyperlink r:id="rId7">
        <w:r>
          <w:rPr>
            <w:rFonts w:ascii="Arial" w:eastAsia="Arial" w:hAnsi="Arial" w:cs="Arial"/>
            <w:color w:val="0000FF"/>
            <w:sz w:val="24"/>
            <w:szCs w:val="24"/>
            <w:u w:val="single"/>
          </w:rPr>
          <w:t>Instagram</w:t>
        </w:r>
      </w:hyperlink>
      <w:r>
        <w:rPr>
          <w:rFonts w:ascii="Arial" w:eastAsia="Arial" w:hAnsi="Arial" w:cs="Arial"/>
          <w:sz w:val="24"/>
          <w:szCs w:val="24"/>
        </w:rPr>
        <w:t xml:space="preserve">, </w:t>
      </w:r>
      <w:hyperlink r:id="rId8">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9">
        <w:r>
          <w:rPr>
            <w:rFonts w:ascii="Arial" w:eastAsia="Arial" w:hAnsi="Arial" w:cs="Arial"/>
            <w:color w:val="0000FF"/>
            <w:sz w:val="24"/>
            <w:szCs w:val="24"/>
            <w:u w:val="single"/>
          </w:rPr>
          <w:t>Twitter</w:t>
        </w:r>
      </w:hyperlink>
      <w:r>
        <w:rPr>
          <w:rFonts w:ascii="Arial" w:eastAsia="Arial" w:hAnsi="Arial" w:cs="Arial"/>
          <w:sz w:val="24"/>
          <w:szCs w:val="24"/>
        </w:rPr>
        <w:t xml:space="preserve">, </w:t>
      </w:r>
      <w:hyperlink r:id="rId10">
        <w:r>
          <w:rPr>
            <w:rFonts w:ascii="Arial" w:eastAsia="Arial" w:hAnsi="Arial" w:cs="Arial"/>
            <w:color w:val="0000FF"/>
            <w:sz w:val="24"/>
            <w:szCs w:val="24"/>
            <w:u w:val="single"/>
          </w:rPr>
          <w:t>TikTok</w:t>
        </w:r>
      </w:hyperlink>
      <w:r>
        <w:rPr>
          <w:rFonts w:ascii="Arial" w:eastAsia="Arial" w:hAnsi="Arial" w:cs="Arial"/>
          <w:sz w:val="24"/>
          <w:szCs w:val="24"/>
        </w:rPr>
        <w:t xml:space="preserve">, and </w:t>
      </w:r>
      <w:hyperlink r:id="rId11">
        <w:r>
          <w:rPr>
            <w:rFonts w:ascii="Arial" w:eastAsia="Arial" w:hAnsi="Arial" w:cs="Arial"/>
            <w:color w:val="0000FF"/>
            <w:sz w:val="24"/>
            <w:szCs w:val="24"/>
            <w:u w:val="single"/>
          </w:rPr>
          <w:t>LinkedIn</w:t>
        </w:r>
      </w:hyperlink>
      <w:r>
        <w:rPr>
          <w:rFonts w:ascii="Arial" w:eastAsia="Arial" w:hAnsi="Arial" w:cs="Arial"/>
          <w:sz w:val="24"/>
          <w:szCs w:val="24"/>
        </w:rPr>
        <w:t xml:space="preserve">.  </w:t>
      </w:r>
    </w:p>
    <w:p w14:paraId="73A04705" w14:textId="77777777" w:rsidR="00372B3C" w:rsidRDefault="002800F2">
      <w:pPr>
        <w:spacing w:line="240" w:lineRule="auto"/>
        <w:jc w:val="center"/>
        <w:rPr>
          <w:rFonts w:ascii="Arial" w:eastAsia="Arial" w:hAnsi="Arial" w:cs="Arial"/>
          <w:sz w:val="24"/>
          <w:szCs w:val="24"/>
        </w:rPr>
      </w:pPr>
      <w:r>
        <w:rPr>
          <w:rFonts w:ascii="Arial" w:eastAsia="Arial" w:hAnsi="Arial" w:cs="Arial"/>
          <w:b/>
          <w:sz w:val="24"/>
          <w:szCs w:val="24"/>
        </w:rPr>
        <w:t>- MDA -</w:t>
      </w:r>
    </w:p>
    <w:p w14:paraId="66D16F4B" w14:textId="77777777" w:rsidR="00372B3C" w:rsidRDefault="002800F2">
      <w:pPr>
        <w:pBdr>
          <w:top w:val="nil"/>
          <w:left w:val="nil"/>
          <w:bottom w:val="nil"/>
          <w:right w:val="nil"/>
          <w:between w:val="nil"/>
        </w:pBdr>
        <w:spacing w:after="0" w:line="360" w:lineRule="auto"/>
        <w:ind w:left="360"/>
        <w:jc w:val="center"/>
        <w:rPr>
          <w:b/>
          <w:color w:val="000000"/>
        </w:rPr>
      </w:pPr>
      <w:r>
        <w:rPr>
          <w:noProof/>
        </w:rPr>
        <w:drawing>
          <wp:anchor distT="0" distB="0" distL="114300" distR="114300" simplePos="0" relativeHeight="251658240" behindDoc="0" locked="0" layoutInCell="1" hidden="0" allowOverlap="1" wp14:anchorId="113F357F" wp14:editId="40F3F26C">
            <wp:simplePos x="0" y="0"/>
            <wp:positionH relativeFrom="column">
              <wp:posOffset>3618865</wp:posOffset>
            </wp:positionH>
            <wp:positionV relativeFrom="paragraph">
              <wp:posOffset>120650</wp:posOffset>
            </wp:positionV>
            <wp:extent cx="213995" cy="213995"/>
            <wp:effectExtent l="0" t="0" r="0" b="0"/>
            <wp:wrapSquare wrapText="bothSides" distT="0" distB="0" distL="114300" distR="114300"/>
            <wp:docPr id="2"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2"/>
                    <a:srcRect/>
                    <a:stretch>
                      <a:fillRect/>
                    </a:stretch>
                  </pic:blipFill>
                  <pic:spPr>
                    <a:xfrm>
                      <a:off x="0" y="0"/>
                      <a:ext cx="213995" cy="2139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9A7F64B" wp14:editId="6BA08C03">
            <wp:simplePos x="0" y="0"/>
            <wp:positionH relativeFrom="column">
              <wp:posOffset>3257550</wp:posOffset>
            </wp:positionH>
            <wp:positionV relativeFrom="paragraph">
              <wp:posOffset>111760</wp:posOffset>
            </wp:positionV>
            <wp:extent cx="247650" cy="247650"/>
            <wp:effectExtent l="0" t="0" r="0" b="0"/>
            <wp:wrapSquare wrapText="bothSides" distT="0" distB="0" distL="114300" distR="114300"/>
            <wp:docPr id="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3"/>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283718" wp14:editId="66D64BB0">
            <wp:simplePos x="0" y="0"/>
            <wp:positionH relativeFrom="column">
              <wp:posOffset>2381250</wp:posOffset>
            </wp:positionH>
            <wp:positionV relativeFrom="paragraph">
              <wp:posOffset>121285</wp:posOffset>
            </wp:positionV>
            <wp:extent cx="223520" cy="223520"/>
            <wp:effectExtent l="0" t="0" r="0" b="0"/>
            <wp:wrapSquare wrapText="bothSides" distT="0" distB="0" distL="114300" distR="114300"/>
            <wp:docPr id="5"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4"/>
                    <a:srcRect/>
                    <a:stretch>
                      <a:fillRect/>
                    </a:stretch>
                  </pic:blipFill>
                  <pic:spPr>
                    <a:xfrm>
                      <a:off x="0" y="0"/>
                      <a:ext cx="223520" cy="22352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6229314" wp14:editId="37712E93">
            <wp:simplePos x="0" y="0"/>
            <wp:positionH relativeFrom="column">
              <wp:posOffset>2623820</wp:posOffset>
            </wp:positionH>
            <wp:positionV relativeFrom="paragraph">
              <wp:posOffset>92710</wp:posOffset>
            </wp:positionV>
            <wp:extent cx="280670" cy="280670"/>
            <wp:effectExtent l="0" t="0" r="0" b="0"/>
            <wp:wrapSquare wrapText="bothSides" distT="0" distB="0" distL="114300" distR="114300"/>
            <wp:docPr id="4" name="image4.jpg" descr="instagram-icon_1057-2227"/>
            <wp:cNvGraphicFramePr/>
            <a:graphic xmlns:a="http://schemas.openxmlformats.org/drawingml/2006/main">
              <a:graphicData uri="http://schemas.openxmlformats.org/drawingml/2006/picture">
                <pic:pic xmlns:pic="http://schemas.openxmlformats.org/drawingml/2006/picture">
                  <pic:nvPicPr>
                    <pic:cNvPr id="0" name="image4.jpg" descr="instagram-icon_1057-2227"/>
                    <pic:cNvPicPr preferRelativeResize="0"/>
                  </pic:nvPicPr>
                  <pic:blipFill>
                    <a:blip r:embed="rId15"/>
                    <a:srcRect/>
                    <a:stretch>
                      <a:fillRect/>
                    </a:stretch>
                  </pic:blipFill>
                  <pic:spPr>
                    <a:xfrm>
                      <a:off x="0" y="0"/>
                      <a:ext cx="280670" cy="28067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C147BBF" wp14:editId="08DC06A9">
            <wp:simplePos x="0" y="0"/>
            <wp:positionH relativeFrom="column">
              <wp:posOffset>2928620</wp:posOffset>
            </wp:positionH>
            <wp:positionV relativeFrom="paragraph">
              <wp:posOffset>83185</wp:posOffset>
            </wp:positionV>
            <wp:extent cx="309245" cy="309245"/>
            <wp:effectExtent l="0" t="0" r="0" b="0"/>
            <wp:wrapSquare wrapText="bothSides" distT="0" distB="0" distL="114300" distR="114300"/>
            <wp:docPr id="1"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10;&#10;Description automatically generated"/>
                    <pic:cNvPicPr preferRelativeResize="0"/>
                  </pic:nvPicPr>
                  <pic:blipFill>
                    <a:blip r:embed="rId16"/>
                    <a:srcRect/>
                    <a:stretch>
                      <a:fillRect/>
                    </a:stretch>
                  </pic:blipFill>
                  <pic:spPr>
                    <a:xfrm>
                      <a:off x="0" y="0"/>
                      <a:ext cx="309245" cy="309245"/>
                    </a:xfrm>
                    <a:prstGeom prst="rect">
                      <a:avLst/>
                    </a:prstGeom>
                    <a:ln/>
                  </pic:spPr>
                </pic:pic>
              </a:graphicData>
            </a:graphic>
          </wp:anchor>
        </w:drawing>
      </w:r>
    </w:p>
    <w:p w14:paraId="0BA7806B" w14:textId="77777777" w:rsidR="00372B3C" w:rsidRDefault="002800F2">
      <w:pPr>
        <w:pBdr>
          <w:top w:val="nil"/>
          <w:left w:val="nil"/>
          <w:bottom w:val="nil"/>
          <w:right w:val="nil"/>
          <w:between w:val="nil"/>
        </w:pBdr>
        <w:spacing w:after="0" w:line="360" w:lineRule="auto"/>
        <w:ind w:left="360"/>
        <w:jc w:val="center"/>
        <w:rPr>
          <w:color w:val="000000"/>
        </w:rPr>
      </w:pPr>
      <w:r>
        <w:rPr>
          <w:color w:val="000000"/>
        </w:rPr>
        <w:t xml:space="preserve">  </w:t>
      </w:r>
    </w:p>
    <w:p w14:paraId="33F63920" w14:textId="77777777" w:rsidR="00372B3C" w:rsidRDefault="00372B3C">
      <w:pPr>
        <w:spacing w:line="360" w:lineRule="auto"/>
        <w:rPr>
          <w:rFonts w:ascii="Arial" w:eastAsia="Arial" w:hAnsi="Arial" w:cs="Arial"/>
          <w:sz w:val="24"/>
          <w:szCs w:val="24"/>
        </w:rPr>
      </w:pPr>
    </w:p>
    <w:p w14:paraId="07FA5992" w14:textId="77777777" w:rsidR="00372B3C" w:rsidRDefault="00372B3C">
      <w:pPr>
        <w:spacing w:line="360" w:lineRule="auto"/>
        <w:rPr>
          <w:rFonts w:ascii="Arial" w:eastAsia="Arial" w:hAnsi="Arial" w:cs="Arial"/>
          <w:sz w:val="24"/>
          <w:szCs w:val="24"/>
        </w:rPr>
      </w:pPr>
    </w:p>
    <w:sectPr w:rsidR="00372B3C">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3C"/>
    <w:rsid w:val="002144F5"/>
    <w:rsid w:val="002800F2"/>
    <w:rsid w:val="00372B3C"/>
    <w:rsid w:val="0054794B"/>
    <w:rsid w:val="006354E2"/>
    <w:rsid w:val="007D2896"/>
    <w:rsid w:val="00BA52A3"/>
    <w:rsid w:val="00D2773D"/>
    <w:rsid w:val="00E25857"/>
    <w:rsid w:val="00FD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A564"/>
  <w15:docId w15:val="{FD551D84-50D1-4D37-AC6C-5E2890F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after="0" w:line="240" w:lineRule="auto"/>
      <w:jc w:val="center"/>
      <w:outlineLvl w:val="3"/>
    </w:pPr>
    <w:rPr>
      <w:rFonts w:ascii="Courier New" w:eastAsia="Courier New" w:hAnsi="Courier New" w:cs="Courier New"/>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MDAOrg/"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mdaorg/"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s://www.mda.org/" TargetMode="External"/><Relationship Id="rId11" Type="http://schemas.openxmlformats.org/officeDocument/2006/relationships/hyperlink" Target="https://www.linkedin.com/company/225521/admin/" TargetMode="External"/><Relationship Id="rId5" Type="http://schemas.openxmlformats.org/officeDocument/2006/relationships/image" Target="media/image1.png"/><Relationship Id="rId15" Type="http://schemas.openxmlformats.org/officeDocument/2006/relationships/image" Target="media/image5.jpg"/><Relationship Id="rId10" Type="http://schemas.openxmlformats.org/officeDocument/2006/relationships/hyperlink" Target="https://www.tiktok.com/@mdaorg" TargetMode="External"/><Relationship Id="rId4" Type="http://schemas.openxmlformats.org/officeDocument/2006/relationships/webSettings" Target="webSettings.xml"/><Relationship Id="rId9" Type="http://schemas.openxmlformats.org/officeDocument/2006/relationships/hyperlink" Target="https://twitter.com/MDA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m9/rMrIlHRRJJMqFQ4TnoaumQ==">CgMxLjA4AGokChRzdWdnZXN0LjVxeHlhem52YTFtaRIMSmFja2llIEdsaWNraiQKFHN1Z2dlc3QucTZpY3BvbWF3a2JqEgxKYWNraWUgR2xpY2tqJAoUc3VnZ2VzdC5yYTJpaWwzYmduc3MSDEphY2tpZSBHbGlja2okChRzdWdnZXN0LmJjMHdia3ZyY3M2ZRIMSmFja2llIEdsaWNraiQKFHN1Z2dlc3QuZzVvYTd3ejJ4OWF2EgxKYWNraWUgR2xpY2tqJAoUc3VnZ2VzdC5jYXJxczM1b3A0ZW0SDEphY2tpZSBHbGlja2okChRzdWdnZXN0LmlyaWJuNnZzeGg4MRIMSmFja2llIEdsaWNraiQKFHN1Z2dlc3QuODlhbG9tM2l0dW50EgxKYWNraWUgR2xpY2tyITFJY1YxbUdZM0w1dlloNVJ6VmdrN3NOMmpVZVN6bGlE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2379</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2</cp:revision>
  <dcterms:created xsi:type="dcterms:W3CDTF">2024-03-30T04:07:00Z</dcterms:created>
  <dcterms:modified xsi:type="dcterms:W3CDTF">2024-03-30T04:07:00Z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