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5D4F6" w14:textId="19E7EA30" w:rsidR="00372B3C" w:rsidRDefault="00E25857" w:rsidP="00E25857">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710FF5BF" wp14:editId="558995F3">
            <wp:extent cx="2377440" cy="1188720"/>
            <wp:effectExtent l="0" t="0" r="3810" b="0"/>
            <wp:docPr id="7" name="Picture 7" descr="A close 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logo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7440" cy="1188720"/>
                    </a:xfrm>
                    <a:prstGeom prst="rect">
                      <a:avLst/>
                    </a:prstGeom>
                  </pic:spPr>
                </pic:pic>
              </a:graphicData>
            </a:graphic>
          </wp:inline>
        </w:drawing>
      </w:r>
    </w:p>
    <w:p w14:paraId="3CB7CB17" w14:textId="1F2BE385" w:rsidR="00372B3C" w:rsidRDefault="002800F2">
      <w:pPr>
        <w:pStyle w:val="Heading4"/>
        <w:ind w:left="1170" w:hanging="1170"/>
        <w:jc w:val="left"/>
        <w:rPr>
          <w:rFonts w:ascii="Arial" w:eastAsia="Arial" w:hAnsi="Arial" w:cs="Arial"/>
          <w:b w:val="0"/>
          <w:sz w:val="22"/>
          <w:szCs w:val="22"/>
        </w:rPr>
      </w:pPr>
      <w:r>
        <w:rPr>
          <w:rFonts w:ascii="Arial" w:eastAsia="Arial" w:hAnsi="Arial" w:cs="Arial"/>
          <w:sz w:val="24"/>
          <w:szCs w:val="24"/>
        </w:rPr>
        <w:t>Contact:</w:t>
      </w:r>
      <w:r>
        <w:rPr>
          <w:rFonts w:ascii="Arial" w:eastAsia="Arial" w:hAnsi="Arial" w:cs="Arial"/>
          <w:b w:val="0"/>
          <w:sz w:val="24"/>
          <w:szCs w:val="24"/>
        </w:rPr>
        <w:t xml:space="preserve"> </w:t>
      </w:r>
      <w:r>
        <w:rPr>
          <w:rFonts w:ascii="Arial" w:eastAsia="Arial" w:hAnsi="Arial" w:cs="Arial"/>
          <w:b w:val="0"/>
          <w:sz w:val="24"/>
          <w:szCs w:val="24"/>
        </w:rPr>
        <w:tab/>
      </w:r>
      <w:r>
        <w:rPr>
          <w:rFonts w:ascii="Arial" w:eastAsia="Arial" w:hAnsi="Arial" w:cs="Arial"/>
          <w:sz w:val="24"/>
          <w:szCs w:val="24"/>
          <w:highlight w:val="yellow"/>
        </w:rPr>
        <w:t>[Local MDA Name]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br/>
      </w:r>
      <w:r>
        <w:rPr>
          <w:rFonts w:ascii="Arial" w:eastAsia="Arial" w:hAnsi="Arial" w:cs="Arial"/>
          <w:sz w:val="24"/>
          <w:szCs w:val="24"/>
          <w:highlight w:val="yellow"/>
        </w:rPr>
        <w:t>[Local MDA Title]</w:t>
      </w:r>
      <w:r>
        <w:rPr>
          <w:rFonts w:ascii="Arial" w:eastAsia="Arial" w:hAnsi="Arial" w:cs="Arial"/>
          <w:sz w:val="24"/>
          <w:szCs w:val="24"/>
        </w:rPr>
        <w:br/>
      </w:r>
      <w:r>
        <w:rPr>
          <w:rFonts w:ascii="Arial" w:eastAsia="Arial" w:hAnsi="Arial" w:cs="Arial"/>
          <w:sz w:val="24"/>
          <w:szCs w:val="24"/>
          <w:highlight w:val="yellow"/>
        </w:rPr>
        <w:t>[Local MDA Phone]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br/>
      </w:r>
      <w:r>
        <w:rPr>
          <w:rFonts w:ascii="Arial" w:eastAsia="Arial" w:hAnsi="Arial" w:cs="Arial"/>
          <w:sz w:val="24"/>
          <w:szCs w:val="24"/>
          <w:highlight w:val="yellow"/>
        </w:rPr>
        <w:t>[Local MDA Email]</w:t>
      </w:r>
      <w:r>
        <w:rPr>
          <w:rFonts w:ascii="Arial" w:eastAsia="Arial" w:hAnsi="Arial" w:cs="Arial"/>
          <w:sz w:val="22"/>
          <w:szCs w:val="22"/>
        </w:rPr>
        <w:br/>
      </w:r>
    </w:p>
    <w:p w14:paraId="71F71682" w14:textId="77777777" w:rsidR="00372B3C" w:rsidRDefault="002800F2">
      <w:pPr>
        <w:pStyle w:val="Heading4"/>
        <w:rPr>
          <w:rFonts w:ascii="Arial" w:eastAsia="Arial" w:hAnsi="Arial" w:cs="Arial"/>
          <w:sz w:val="32"/>
          <w:szCs w:val="32"/>
        </w:rPr>
      </w:pPr>
      <w:r>
        <w:rPr>
          <w:rFonts w:ascii="Arial" w:eastAsia="Arial" w:hAnsi="Arial" w:cs="Arial"/>
          <w:sz w:val="32"/>
          <w:szCs w:val="32"/>
        </w:rPr>
        <w:t xml:space="preserve"> MDA Partners with [</w:t>
      </w:r>
      <w:r>
        <w:rPr>
          <w:rFonts w:ascii="Arial" w:eastAsia="Arial" w:hAnsi="Arial" w:cs="Arial"/>
          <w:sz w:val="32"/>
          <w:szCs w:val="32"/>
          <w:highlight w:val="yellow"/>
        </w:rPr>
        <w:t>City</w:t>
      </w:r>
      <w:r>
        <w:rPr>
          <w:rFonts w:ascii="Arial" w:eastAsia="Arial" w:hAnsi="Arial" w:cs="Arial"/>
          <w:sz w:val="32"/>
          <w:szCs w:val="32"/>
        </w:rPr>
        <w:t xml:space="preserve">] Fire Fighters to </w:t>
      </w:r>
    </w:p>
    <w:p w14:paraId="2F275B4F" w14:textId="77777777" w:rsidR="00372B3C" w:rsidRDefault="002800F2">
      <w:pPr>
        <w:pStyle w:val="Heading4"/>
        <w:rPr>
          <w:rFonts w:ascii="Arial" w:eastAsia="Arial" w:hAnsi="Arial" w:cs="Arial"/>
          <w:sz w:val="32"/>
          <w:szCs w:val="32"/>
        </w:rPr>
      </w:pPr>
      <w:r>
        <w:rPr>
          <w:rFonts w:ascii="Arial" w:eastAsia="Arial" w:hAnsi="Arial" w:cs="Arial"/>
          <w:sz w:val="32"/>
          <w:szCs w:val="32"/>
        </w:rPr>
        <w:t>Kick Off Annual Fill the Boot Campaign</w:t>
      </w:r>
    </w:p>
    <w:p w14:paraId="13E6B6B3" w14:textId="132E07CE" w:rsidR="00372B3C" w:rsidRDefault="002800F2">
      <w:pPr>
        <w:pStyle w:val="Heading4"/>
        <w:rPr>
          <w:rFonts w:ascii="Arial" w:eastAsia="Arial" w:hAnsi="Arial" w:cs="Arial"/>
          <w:b w:val="0"/>
          <w:i/>
          <w:sz w:val="24"/>
          <w:szCs w:val="24"/>
          <w:u w:val="single"/>
        </w:rPr>
      </w:pPr>
      <w:r>
        <w:rPr>
          <w:rFonts w:ascii="Arial" w:eastAsia="Arial" w:hAnsi="Arial" w:cs="Arial"/>
          <w:sz w:val="24"/>
          <w:szCs w:val="24"/>
          <w:u w:val="single"/>
        </w:rPr>
        <w:t xml:space="preserve"> </w:t>
      </w:r>
      <w:r>
        <w:rPr>
          <w:rFonts w:ascii="Arial" w:eastAsia="Arial" w:hAnsi="Arial" w:cs="Arial"/>
          <w:sz w:val="24"/>
          <w:szCs w:val="24"/>
          <w:u w:val="single"/>
        </w:rPr>
        <w:br/>
      </w:r>
      <w:r>
        <w:rPr>
          <w:rFonts w:ascii="Arial" w:eastAsia="Arial" w:hAnsi="Arial" w:cs="Arial"/>
          <w:b w:val="0"/>
          <w:i/>
          <w:sz w:val="24"/>
          <w:szCs w:val="24"/>
        </w:rPr>
        <w:t>Fill the Boot drives benefitting kids and adults with muscular dystrophy begin [</w:t>
      </w:r>
      <w:r>
        <w:rPr>
          <w:rFonts w:ascii="Arial" w:eastAsia="Arial" w:hAnsi="Arial" w:cs="Arial"/>
          <w:i/>
          <w:sz w:val="24"/>
          <w:szCs w:val="24"/>
          <w:highlight w:val="yellow"/>
        </w:rPr>
        <w:t>Date(s)</w:t>
      </w:r>
      <w:r>
        <w:rPr>
          <w:rFonts w:ascii="Arial" w:eastAsia="Arial" w:hAnsi="Arial" w:cs="Arial"/>
          <w:b w:val="0"/>
          <w:i/>
          <w:sz w:val="24"/>
          <w:szCs w:val="24"/>
        </w:rPr>
        <w:t>], proudly marking 70 years of partnership between the MDA and International Association of Fire F</w:t>
      </w:r>
      <w:r>
        <w:rPr>
          <w:rFonts w:ascii="Arial" w:eastAsia="Arial" w:hAnsi="Arial" w:cs="Arial"/>
          <w:b w:val="0"/>
          <w:i/>
          <w:sz w:val="24"/>
          <w:szCs w:val="24"/>
        </w:rPr>
        <w:t>i</w:t>
      </w:r>
      <w:r>
        <w:rPr>
          <w:rFonts w:ascii="Arial" w:eastAsia="Arial" w:hAnsi="Arial" w:cs="Arial"/>
          <w:b w:val="0"/>
          <w:i/>
          <w:sz w:val="24"/>
          <w:szCs w:val="24"/>
        </w:rPr>
        <w:t>gh</w:t>
      </w:r>
      <w:r w:rsidR="00E25857">
        <w:rPr>
          <w:rFonts w:ascii="Arial" w:eastAsia="Arial" w:hAnsi="Arial" w:cs="Arial"/>
          <w:b w:val="0"/>
          <w:i/>
          <w:sz w:val="24"/>
          <w:szCs w:val="24"/>
        </w:rPr>
        <w:t>t</w:t>
      </w:r>
      <w:r>
        <w:rPr>
          <w:rFonts w:ascii="Arial" w:eastAsia="Arial" w:hAnsi="Arial" w:cs="Arial"/>
          <w:b w:val="0"/>
          <w:i/>
          <w:sz w:val="24"/>
          <w:szCs w:val="24"/>
        </w:rPr>
        <w:t>ers (IAFF)</w:t>
      </w:r>
      <w:r>
        <w:rPr>
          <w:rFonts w:ascii="Arial" w:eastAsia="Arial" w:hAnsi="Arial" w:cs="Arial"/>
          <w:b w:val="0"/>
          <w:i/>
          <w:sz w:val="24"/>
          <w:szCs w:val="24"/>
        </w:rPr>
        <w:t xml:space="preserve">. </w:t>
      </w:r>
      <w:r>
        <w:rPr>
          <w:rFonts w:ascii="Arial" w:eastAsia="Arial" w:hAnsi="Arial" w:cs="Arial"/>
          <w:b w:val="0"/>
          <w:i/>
          <w:sz w:val="24"/>
          <w:szCs w:val="24"/>
          <w:u w:val="single"/>
        </w:rPr>
        <w:br/>
      </w:r>
    </w:p>
    <w:p w14:paraId="14FBB211" w14:textId="6B4A37CD" w:rsidR="00372B3C" w:rsidRDefault="002800F2">
      <w:p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highlight w:val="yellow"/>
        </w:rPr>
        <w:t>[CITY (ALL CAPS)], [State], [Month] [Day]</w:t>
      </w:r>
      <w:r>
        <w:rPr>
          <w:rFonts w:ascii="Arial" w:eastAsia="Arial" w:hAnsi="Arial" w:cs="Arial"/>
          <w:b/>
          <w:color w:val="000000"/>
          <w:sz w:val="24"/>
          <w:szCs w:val="24"/>
        </w:rPr>
        <w:t>, 202</w:t>
      </w:r>
      <w:r>
        <w:rPr>
          <w:rFonts w:ascii="Arial" w:eastAsia="Arial" w:hAnsi="Arial" w:cs="Arial"/>
          <w:b/>
          <w:sz w:val="24"/>
          <w:szCs w:val="24"/>
        </w:rPr>
        <w:t>4</w:t>
      </w:r>
      <w:r>
        <w:rPr>
          <w:rFonts w:ascii="Arial" w:eastAsia="Arial" w:hAnsi="Arial" w:cs="Arial"/>
          <w:b/>
          <w:color w:val="000000"/>
          <w:sz w:val="24"/>
          <w:szCs w:val="24"/>
        </w:rPr>
        <w:t xml:space="preserve"> —</w:t>
      </w:r>
      <w:r>
        <w:rPr>
          <w:rFonts w:ascii="Arial" w:eastAsia="Arial" w:hAnsi="Arial" w:cs="Arial"/>
          <w:b/>
          <w:color w:val="000000"/>
          <w:sz w:val="24"/>
          <w:szCs w:val="24"/>
        </w:rPr>
        <w:t xml:space="preserve"> </w:t>
      </w:r>
      <w:r>
        <w:rPr>
          <w:rFonts w:ascii="Arial" w:eastAsia="Arial" w:hAnsi="Arial" w:cs="Arial"/>
          <w:color w:val="000000"/>
          <w:sz w:val="24"/>
          <w:szCs w:val="24"/>
        </w:rPr>
        <w:t>A special kick</w:t>
      </w:r>
      <w:r w:rsidR="00BA52A3">
        <w:rPr>
          <w:rFonts w:ascii="Arial" w:eastAsia="Arial" w:hAnsi="Arial" w:cs="Arial"/>
          <w:color w:val="000000"/>
          <w:sz w:val="24"/>
          <w:szCs w:val="24"/>
        </w:rPr>
        <w:t xml:space="preserve"> </w:t>
      </w:r>
      <w:r>
        <w:rPr>
          <w:rFonts w:ascii="Arial" w:eastAsia="Arial" w:hAnsi="Arial" w:cs="Arial"/>
          <w:color w:val="000000"/>
          <w:sz w:val="24"/>
          <w:szCs w:val="24"/>
        </w:rPr>
        <w:t>off event for the annual Fill the Boot drive is being hosted by members of the [</w:t>
      </w:r>
      <w:r>
        <w:rPr>
          <w:rFonts w:ascii="Arial" w:eastAsia="Arial" w:hAnsi="Arial" w:cs="Arial"/>
          <w:color w:val="000000"/>
          <w:sz w:val="24"/>
          <w:szCs w:val="24"/>
          <w:highlight w:val="yellow"/>
        </w:rPr>
        <w:t>Fire Department name and/or Professional Fire Fighters Association Local ##]</w:t>
      </w:r>
      <w:r>
        <w:rPr>
          <w:rFonts w:ascii="Arial" w:eastAsia="Arial" w:hAnsi="Arial" w:cs="Arial"/>
          <w:color w:val="000000"/>
          <w:sz w:val="24"/>
          <w:szCs w:val="24"/>
        </w:rPr>
        <w:t xml:space="preserve">, along with the Muscular </w:t>
      </w:r>
      <w:r>
        <w:rPr>
          <w:rFonts w:ascii="Arial" w:eastAsia="Arial" w:hAnsi="Arial" w:cs="Arial"/>
          <w:color w:val="000000"/>
          <w:sz w:val="24"/>
          <w:szCs w:val="24"/>
        </w:rPr>
        <w:t xml:space="preserve">Dystrophy Association (MDA), to raise critical funds to </w:t>
      </w:r>
      <w:r>
        <w:rPr>
          <w:rFonts w:ascii="Arial" w:eastAsia="Arial" w:hAnsi="Arial" w:cs="Arial"/>
          <w:color w:val="000000"/>
          <w:sz w:val="24"/>
          <w:szCs w:val="24"/>
        </w:rPr>
        <w:t>emp</w:t>
      </w:r>
      <w:r>
        <w:rPr>
          <w:rFonts w:ascii="Arial" w:eastAsia="Arial" w:hAnsi="Arial" w:cs="Arial"/>
          <w:color w:val="000000"/>
          <w:sz w:val="24"/>
          <w:szCs w:val="24"/>
        </w:rPr>
        <w:t>ower families living with muscular dystrophy, ALS, and re</w:t>
      </w:r>
      <w:r>
        <w:rPr>
          <w:rFonts w:ascii="Arial" w:eastAsia="Arial" w:hAnsi="Arial" w:cs="Arial"/>
          <w:color w:val="000000"/>
          <w:sz w:val="24"/>
          <w:szCs w:val="24"/>
        </w:rPr>
        <w:t>lated neuromuscular diseases to live longer, more independent lives</w:t>
      </w:r>
      <w:r w:rsidR="006354E2">
        <w:rPr>
          <w:rFonts w:ascii="Arial" w:eastAsia="Arial" w:hAnsi="Arial" w:cs="Arial"/>
          <w:color w:val="000000"/>
          <w:sz w:val="24"/>
          <w:szCs w:val="24"/>
        </w:rPr>
        <w:t>.</w:t>
      </w:r>
    </w:p>
    <w:p w14:paraId="16EB0321" w14:textId="77777777" w:rsidR="00372B3C" w:rsidRDefault="00372B3C">
      <w:pPr>
        <w:pBdr>
          <w:top w:val="nil"/>
          <w:left w:val="nil"/>
          <w:bottom w:val="nil"/>
          <w:right w:val="nil"/>
          <w:between w:val="nil"/>
        </w:pBdr>
        <w:spacing w:after="0" w:line="240" w:lineRule="auto"/>
        <w:rPr>
          <w:rFonts w:ascii="Arial" w:eastAsia="Arial" w:hAnsi="Arial" w:cs="Arial"/>
          <w:color w:val="000000"/>
          <w:sz w:val="24"/>
          <w:szCs w:val="24"/>
        </w:rPr>
      </w:pPr>
    </w:p>
    <w:p w14:paraId="50E3D15E" w14:textId="57BFE2E9" w:rsidR="00372B3C" w:rsidRDefault="002800F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kick</w:t>
      </w:r>
      <w:r w:rsidR="006354E2">
        <w:rPr>
          <w:rFonts w:ascii="Arial" w:eastAsia="Arial" w:hAnsi="Arial" w:cs="Arial"/>
          <w:color w:val="000000"/>
          <w:sz w:val="24"/>
          <w:szCs w:val="24"/>
        </w:rPr>
        <w:t xml:space="preserve"> </w:t>
      </w:r>
      <w:r>
        <w:rPr>
          <w:rFonts w:ascii="Arial" w:eastAsia="Arial" w:hAnsi="Arial" w:cs="Arial"/>
          <w:color w:val="000000"/>
          <w:sz w:val="24"/>
          <w:szCs w:val="24"/>
        </w:rPr>
        <w:t>off event on [</w:t>
      </w:r>
      <w:r>
        <w:rPr>
          <w:rFonts w:ascii="Arial" w:eastAsia="Arial" w:hAnsi="Arial" w:cs="Arial"/>
          <w:color w:val="000000"/>
          <w:sz w:val="24"/>
          <w:szCs w:val="24"/>
          <w:highlight w:val="yellow"/>
        </w:rPr>
        <w:t>Date</w:t>
      </w:r>
      <w:r>
        <w:rPr>
          <w:rFonts w:ascii="Arial" w:eastAsia="Arial" w:hAnsi="Arial" w:cs="Arial"/>
          <w:color w:val="000000"/>
          <w:sz w:val="24"/>
          <w:szCs w:val="24"/>
        </w:rPr>
        <w:t>] at [</w:t>
      </w:r>
      <w:r>
        <w:rPr>
          <w:rFonts w:ascii="Arial" w:eastAsia="Arial" w:hAnsi="Arial" w:cs="Arial"/>
          <w:color w:val="000000"/>
          <w:sz w:val="24"/>
          <w:szCs w:val="24"/>
          <w:highlight w:val="yellow"/>
        </w:rPr>
        <w:t>Location</w:t>
      </w:r>
      <w:r>
        <w:rPr>
          <w:rFonts w:ascii="Arial" w:eastAsia="Arial" w:hAnsi="Arial" w:cs="Arial"/>
          <w:color w:val="000000"/>
          <w:sz w:val="24"/>
          <w:szCs w:val="24"/>
        </w:rPr>
        <w:t>] continues this honored [</w:t>
      </w:r>
      <w:r>
        <w:rPr>
          <w:rFonts w:ascii="Arial" w:eastAsia="Arial" w:hAnsi="Arial" w:cs="Arial"/>
          <w:color w:val="000000"/>
          <w:sz w:val="24"/>
          <w:szCs w:val="24"/>
          <w:highlight w:val="yellow"/>
        </w:rPr>
        <w:t>IAFF</w:t>
      </w:r>
      <w:r>
        <w:rPr>
          <w:rFonts w:ascii="Arial" w:eastAsia="Arial" w:hAnsi="Arial" w:cs="Arial"/>
          <w:color w:val="000000"/>
          <w:sz w:val="24"/>
          <w:szCs w:val="24"/>
          <w:highlight w:val="yellow"/>
        </w:rPr>
        <w:t>/</w:t>
      </w:r>
      <w:r>
        <w:rPr>
          <w:rFonts w:ascii="Arial" w:eastAsia="Arial" w:hAnsi="Arial" w:cs="Arial"/>
          <w:color w:val="000000"/>
          <w:sz w:val="24"/>
          <w:szCs w:val="24"/>
          <w:highlight w:val="yellow"/>
        </w:rPr>
        <w:t>fire fighter</w:t>
      </w:r>
      <w:r>
        <w:rPr>
          <w:rFonts w:ascii="Arial" w:eastAsia="Arial" w:hAnsi="Arial" w:cs="Arial"/>
          <w:color w:val="000000"/>
          <w:sz w:val="24"/>
          <w:szCs w:val="24"/>
        </w:rPr>
        <w:t>] tradition</w:t>
      </w:r>
      <w:r>
        <w:rPr>
          <w:rFonts w:ascii="Arial" w:eastAsia="Arial" w:hAnsi="Arial" w:cs="Arial"/>
          <w:color w:val="000000"/>
          <w:sz w:val="24"/>
          <w:szCs w:val="24"/>
        </w:rPr>
        <w:t xml:space="preserve"> of dedicating their time to raise critical funds to support research, care, and advocacy for families in our community living with muscular dystrophy, </w:t>
      </w:r>
      <w:proofErr w:type="gramStart"/>
      <w:r>
        <w:rPr>
          <w:rFonts w:ascii="Arial" w:eastAsia="Arial" w:hAnsi="Arial" w:cs="Arial"/>
          <w:color w:val="000000"/>
          <w:sz w:val="24"/>
          <w:szCs w:val="24"/>
        </w:rPr>
        <w:t>ALS</w:t>
      </w:r>
      <w:proofErr w:type="gramEnd"/>
      <w:r>
        <w:rPr>
          <w:rFonts w:ascii="Arial" w:eastAsia="Arial" w:hAnsi="Arial" w:cs="Arial"/>
          <w:color w:val="000000"/>
          <w:sz w:val="24"/>
          <w:szCs w:val="24"/>
        </w:rPr>
        <w:t xml:space="preserve"> and related neuromuscular diseases.</w:t>
      </w:r>
      <w:r>
        <w:rPr>
          <w:color w:val="000000"/>
          <w:sz w:val="24"/>
          <w:szCs w:val="24"/>
        </w:rPr>
        <w:br/>
      </w:r>
    </w:p>
    <w:p w14:paraId="4EE3EED2" w14:textId="47148F3B" w:rsidR="00372B3C" w:rsidRDefault="002800F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highlight w:val="yellow"/>
        </w:rPr>
        <w:t>[Insert specific kick</w:t>
      </w:r>
      <w:r w:rsidR="006354E2">
        <w:rPr>
          <w:rFonts w:ascii="Arial" w:eastAsia="Arial" w:hAnsi="Arial" w:cs="Arial"/>
          <w:color w:val="000000"/>
          <w:sz w:val="24"/>
          <w:szCs w:val="24"/>
          <w:highlight w:val="yellow"/>
        </w:rPr>
        <w:t xml:space="preserve"> </w:t>
      </w:r>
      <w:r>
        <w:rPr>
          <w:rFonts w:ascii="Arial" w:eastAsia="Arial" w:hAnsi="Arial" w:cs="Arial"/>
          <w:color w:val="000000"/>
          <w:sz w:val="24"/>
          <w:szCs w:val="24"/>
          <w:highlight w:val="yellow"/>
        </w:rPr>
        <w:t>off event activities here. Inc</w:t>
      </w:r>
      <w:r>
        <w:rPr>
          <w:rFonts w:ascii="Arial" w:eastAsia="Arial" w:hAnsi="Arial" w:cs="Arial"/>
          <w:color w:val="000000"/>
          <w:sz w:val="24"/>
          <w:szCs w:val="24"/>
          <w:highlight w:val="yellow"/>
        </w:rPr>
        <w:t>lude spokespeople and speakers, additional partners, MDA families and local notable VIPs that will be in attendance].</w:t>
      </w:r>
      <w:r>
        <w:rPr>
          <w:rFonts w:ascii="Arial" w:eastAsia="Arial" w:hAnsi="Arial" w:cs="Arial"/>
          <w:color w:val="000000"/>
          <w:sz w:val="24"/>
          <w:szCs w:val="24"/>
        </w:rPr>
        <w:br/>
      </w:r>
    </w:p>
    <w:p w14:paraId="194DC8CE" w14:textId="7B378185" w:rsidR="00372B3C" w:rsidRDefault="002800F2">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sz w:val="24"/>
          <w:szCs w:val="24"/>
        </w:rPr>
        <w:t>“Traditions are at the heart of the fire service, and the IAFF is proud that</w:t>
      </w:r>
      <w:r>
        <w:rPr>
          <w:rFonts w:ascii="Arial" w:eastAsia="Arial" w:hAnsi="Arial" w:cs="Arial"/>
          <w:sz w:val="24"/>
          <w:szCs w:val="24"/>
        </w:rPr>
        <w:t xml:space="preserve"> for 70 years </w:t>
      </w:r>
      <w:r>
        <w:rPr>
          <w:rFonts w:ascii="Arial" w:eastAsia="Arial" w:hAnsi="Arial" w:cs="Arial"/>
          <w:sz w:val="24"/>
          <w:szCs w:val="24"/>
        </w:rPr>
        <w:t>‘Fill the Boot’ campaigns led by IAFF members</w:t>
      </w:r>
      <w:r>
        <w:rPr>
          <w:rFonts w:ascii="Arial" w:eastAsia="Arial" w:hAnsi="Arial" w:cs="Arial"/>
          <w:sz w:val="24"/>
          <w:szCs w:val="24"/>
        </w:rPr>
        <w:t xml:space="preserve"> throughout the United States and Canada, including [</w:t>
      </w:r>
      <w:r>
        <w:rPr>
          <w:rFonts w:ascii="Arial" w:eastAsia="Arial" w:hAnsi="Arial" w:cs="Arial"/>
          <w:sz w:val="24"/>
          <w:szCs w:val="24"/>
          <w:highlight w:val="yellow"/>
        </w:rPr>
        <w:t>Fire Department name and/or Professional Fire Fighters Association Local ##],</w:t>
      </w:r>
      <w:r>
        <w:rPr>
          <w:rFonts w:ascii="Arial" w:eastAsia="Arial" w:hAnsi="Arial" w:cs="Arial"/>
          <w:sz w:val="24"/>
          <w:szCs w:val="24"/>
        </w:rPr>
        <w:t xml:space="preserve"> have made a difference for people living with neuromuscular diseases,” says IAFF General President Edward Kelly. “As fire fig</w:t>
      </w:r>
      <w:r>
        <w:rPr>
          <w:rFonts w:ascii="Arial" w:eastAsia="Arial" w:hAnsi="Arial" w:cs="Arial"/>
          <w:sz w:val="24"/>
          <w:szCs w:val="24"/>
        </w:rPr>
        <w:t>hters, we go where the fight is, and that’s why we are raising awareness and funds to help ensure effective treatments and therapies are found.”</w:t>
      </w:r>
    </w:p>
    <w:p w14:paraId="581D4A7F" w14:textId="77777777" w:rsidR="00372B3C" w:rsidRDefault="00372B3C">
      <w:pPr>
        <w:pBdr>
          <w:top w:val="nil"/>
          <w:left w:val="nil"/>
          <w:bottom w:val="nil"/>
          <w:right w:val="nil"/>
          <w:between w:val="nil"/>
        </w:pBdr>
        <w:spacing w:after="0" w:line="240" w:lineRule="auto"/>
        <w:rPr>
          <w:color w:val="000000"/>
          <w:sz w:val="24"/>
          <w:szCs w:val="24"/>
        </w:rPr>
      </w:pPr>
    </w:p>
    <w:p w14:paraId="76BFC4CC" w14:textId="5BB43289" w:rsidR="00372B3C" w:rsidRDefault="002800F2">
      <w:p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On [</w:t>
      </w:r>
      <w:r>
        <w:rPr>
          <w:rFonts w:ascii="Arial" w:eastAsia="Arial" w:hAnsi="Arial" w:cs="Arial"/>
          <w:color w:val="000000"/>
          <w:sz w:val="24"/>
          <w:szCs w:val="24"/>
          <w:highlight w:val="yellow"/>
        </w:rPr>
        <w:t>Today/Date</w:t>
      </w:r>
      <w:r>
        <w:rPr>
          <w:rFonts w:ascii="Arial" w:eastAsia="Arial" w:hAnsi="Arial" w:cs="Arial"/>
          <w:color w:val="000000"/>
          <w:sz w:val="24"/>
          <w:szCs w:val="24"/>
        </w:rPr>
        <w:t>] at [</w:t>
      </w:r>
      <w:r>
        <w:rPr>
          <w:rFonts w:ascii="Arial" w:eastAsia="Arial" w:hAnsi="Arial" w:cs="Arial"/>
          <w:color w:val="000000"/>
          <w:sz w:val="24"/>
          <w:szCs w:val="24"/>
          <w:highlight w:val="yellow"/>
        </w:rPr>
        <w:t>Time</w:t>
      </w:r>
      <w:r>
        <w:rPr>
          <w:rFonts w:ascii="Arial" w:eastAsia="Arial" w:hAnsi="Arial" w:cs="Arial"/>
          <w:color w:val="000000"/>
          <w:sz w:val="24"/>
          <w:szCs w:val="24"/>
        </w:rPr>
        <w:t>], this year’s Fill the Boot drive will officially begin at [</w:t>
      </w:r>
      <w:r>
        <w:rPr>
          <w:rFonts w:ascii="Arial" w:eastAsia="Arial" w:hAnsi="Arial" w:cs="Arial"/>
          <w:color w:val="000000"/>
          <w:sz w:val="24"/>
          <w:szCs w:val="24"/>
          <w:highlight w:val="yellow"/>
        </w:rPr>
        <w:t>FTB location(s)]</w:t>
      </w:r>
      <w:r>
        <w:rPr>
          <w:rFonts w:ascii="Arial" w:eastAsia="Arial" w:hAnsi="Arial" w:cs="Arial"/>
          <w:color w:val="000000"/>
          <w:sz w:val="24"/>
          <w:szCs w:val="24"/>
        </w:rPr>
        <w:t>. More th</w:t>
      </w:r>
      <w:r>
        <w:rPr>
          <w:rFonts w:ascii="Arial" w:eastAsia="Arial" w:hAnsi="Arial" w:cs="Arial"/>
          <w:color w:val="000000"/>
          <w:sz w:val="24"/>
          <w:szCs w:val="24"/>
        </w:rPr>
        <w:t>an [</w:t>
      </w:r>
      <w:r>
        <w:rPr>
          <w:rFonts w:ascii="Arial" w:eastAsia="Arial" w:hAnsi="Arial" w:cs="Arial"/>
          <w:color w:val="000000"/>
          <w:sz w:val="24"/>
          <w:szCs w:val="24"/>
          <w:highlight w:val="yellow"/>
        </w:rPr>
        <w:t>number</w:t>
      </w:r>
      <w:r>
        <w:rPr>
          <w:rFonts w:ascii="Arial" w:eastAsia="Arial" w:hAnsi="Arial" w:cs="Arial"/>
          <w:color w:val="000000"/>
          <w:sz w:val="24"/>
          <w:szCs w:val="24"/>
        </w:rPr>
        <w:t>] members of the [</w:t>
      </w:r>
      <w:r>
        <w:rPr>
          <w:rFonts w:ascii="Arial" w:eastAsia="Arial" w:hAnsi="Arial" w:cs="Arial"/>
          <w:color w:val="000000"/>
          <w:sz w:val="24"/>
          <w:szCs w:val="24"/>
          <w:highlight w:val="yellow"/>
        </w:rPr>
        <w:t>Fire Department name and/or Professional Fire Fighters Association Local ##</w:t>
      </w:r>
      <w:r>
        <w:rPr>
          <w:rFonts w:ascii="Arial" w:eastAsia="Arial" w:hAnsi="Arial" w:cs="Arial"/>
          <w:color w:val="000000"/>
          <w:sz w:val="24"/>
          <w:szCs w:val="24"/>
        </w:rPr>
        <w:t>] will greet [</w:t>
      </w:r>
      <w:r>
        <w:rPr>
          <w:rFonts w:ascii="Arial" w:eastAsia="Arial" w:hAnsi="Arial" w:cs="Arial"/>
          <w:color w:val="000000"/>
          <w:sz w:val="24"/>
          <w:szCs w:val="24"/>
          <w:highlight w:val="yellow"/>
        </w:rPr>
        <w:t>motorists on the street/</w:t>
      </w:r>
      <w:r w:rsidR="00BA52A3">
        <w:rPr>
          <w:rFonts w:ascii="Arial" w:eastAsia="Arial" w:hAnsi="Arial" w:cs="Arial"/>
          <w:color w:val="000000"/>
          <w:sz w:val="24"/>
          <w:szCs w:val="24"/>
          <w:highlight w:val="yellow"/>
        </w:rPr>
        <w:t>customers</w:t>
      </w:r>
      <w:r>
        <w:rPr>
          <w:rFonts w:ascii="Arial" w:eastAsia="Arial" w:hAnsi="Arial" w:cs="Arial"/>
          <w:color w:val="000000"/>
          <w:sz w:val="24"/>
          <w:szCs w:val="24"/>
          <w:highlight w:val="yellow"/>
        </w:rPr>
        <w:t xml:space="preserve"> outside the store</w:t>
      </w:r>
      <w:r>
        <w:rPr>
          <w:rFonts w:ascii="Arial" w:eastAsia="Arial" w:hAnsi="Arial" w:cs="Arial"/>
          <w:color w:val="000000"/>
          <w:sz w:val="24"/>
          <w:szCs w:val="24"/>
        </w:rPr>
        <w:t>] all over the city, asking them to donate to help MDA lead the way in accelerating research, advancing care, and advocating for the support of our families.</w:t>
      </w:r>
    </w:p>
    <w:p w14:paraId="35EDBE12" w14:textId="77777777" w:rsidR="00372B3C" w:rsidRDefault="00372B3C">
      <w:pPr>
        <w:pBdr>
          <w:top w:val="nil"/>
          <w:left w:val="nil"/>
          <w:bottom w:val="nil"/>
          <w:right w:val="nil"/>
          <w:between w:val="nil"/>
        </w:pBdr>
        <w:spacing w:after="0" w:line="240" w:lineRule="auto"/>
        <w:rPr>
          <w:color w:val="000000"/>
          <w:sz w:val="24"/>
          <w:szCs w:val="24"/>
        </w:rPr>
      </w:pPr>
    </w:p>
    <w:p w14:paraId="7CA18B08" w14:textId="77777777" w:rsidR="00372B3C" w:rsidRDefault="002800F2">
      <w:pPr>
        <w:pBdr>
          <w:top w:val="nil"/>
          <w:left w:val="nil"/>
          <w:bottom w:val="nil"/>
          <w:right w:val="nil"/>
          <w:between w:val="nil"/>
        </w:pBdr>
        <w:spacing w:after="0" w:line="240" w:lineRule="auto"/>
        <w:rPr>
          <w:rFonts w:ascii="Arial" w:eastAsia="Arial" w:hAnsi="Arial" w:cs="Arial"/>
          <w:color w:val="000000"/>
          <w:sz w:val="26"/>
          <w:szCs w:val="26"/>
          <w:highlight w:val="yellow"/>
        </w:rPr>
      </w:pPr>
      <w:r>
        <w:rPr>
          <w:rFonts w:ascii="Arial" w:eastAsia="Arial" w:hAnsi="Arial" w:cs="Arial"/>
          <w:sz w:val="24"/>
          <w:szCs w:val="24"/>
        </w:rPr>
        <w:t>Contributions from 2024 [</w:t>
      </w:r>
      <w:r>
        <w:rPr>
          <w:rFonts w:ascii="Arial" w:eastAsia="Arial" w:hAnsi="Arial" w:cs="Arial"/>
          <w:sz w:val="24"/>
          <w:szCs w:val="24"/>
          <w:highlight w:val="yellow"/>
        </w:rPr>
        <w:t>City’s</w:t>
      </w:r>
      <w:r>
        <w:rPr>
          <w:rFonts w:ascii="Arial" w:eastAsia="Arial" w:hAnsi="Arial" w:cs="Arial"/>
          <w:sz w:val="24"/>
          <w:szCs w:val="24"/>
        </w:rPr>
        <w:t>] Fill the Boot will fund groundbreaking research for promising tr</w:t>
      </w:r>
      <w:r>
        <w:rPr>
          <w:rFonts w:ascii="Arial" w:eastAsia="Arial" w:hAnsi="Arial" w:cs="Arial"/>
          <w:sz w:val="24"/>
          <w:szCs w:val="24"/>
        </w:rPr>
        <w:t xml:space="preserve">eatments and therapies and provide families with the highest quality care from the best doctors and medical teams in the country at some of the largest nationwide network of multidisciplinary Care Centers including </w:t>
      </w:r>
      <w:r>
        <w:rPr>
          <w:rFonts w:ascii="Arial" w:eastAsia="Arial" w:hAnsi="Arial" w:cs="Arial"/>
          <w:sz w:val="24"/>
          <w:szCs w:val="24"/>
          <w:highlight w:val="yellow"/>
        </w:rPr>
        <w:t>[insert local care center].</w:t>
      </w:r>
      <w:r>
        <w:rPr>
          <w:rFonts w:ascii="Arial" w:eastAsia="Arial" w:hAnsi="Arial" w:cs="Arial"/>
          <w:sz w:val="24"/>
          <w:szCs w:val="24"/>
        </w:rPr>
        <w:t xml:space="preserve"> The MDA Resou</w:t>
      </w:r>
      <w:r>
        <w:rPr>
          <w:rFonts w:ascii="Arial" w:eastAsia="Arial" w:hAnsi="Arial" w:cs="Arial"/>
          <w:sz w:val="24"/>
          <w:szCs w:val="24"/>
        </w:rPr>
        <w:t>rce Center, MDA Summer Camp, MDA Community Education and Access programming is also supported by funds raised from the MDA-IAFF partnership and ensures no one goes through their journey with neuromuscular disease alone.</w:t>
      </w:r>
    </w:p>
    <w:p w14:paraId="5C5FB195" w14:textId="77777777" w:rsidR="00372B3C" w:rsidRDefault="00372B3C">
      <w:pPr>
        <w:pBdr>
          <w:top w:val="nil"/>
          <w:left w:val="nil"/>
          <w:bottom w:val="nil"/>
          <w:right w:val="nil"/>
          <w:between w:val="nil"/>
        </w:pBdr>
        <w:spacing w:after="0" w:line="240" w:lineRule="auto"/>
        <w:rPr>
          <w:rFonts w:ascii="Arial" w:eastAsia="Arial" w:hAnsi="Arial" w:cs="Arial"/>
          <w:b/>
          <w:color w:val="000000"/>
          <w:sz w:val="24"/>
          <w:szCs w:val="24"/>
        </w:rPr>
      </w:pPr>
    </w:p>
    <w:p w14:paraId="5E2C8EBF" w14:textId="77777777" w:rsidR="00372B3C" w:rsidRDefault="002800F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MDA and IAFF Partnership</w:t>
      </w:r>
    </w:p>
    <w:p w14:paraId="6E6D2B9F" w14:textId="4FDDF742" w:rsidR="00372B3C" w:rsidRDefault="002800F2">
      <w:pPr>
        <w:pBdr>
          <w:top w:val="nil"/>
          <w:left w:val="nil"/>
          <w:bottom w:val="nil"/>
          <w:right w:val="nil"/>
          <w:between w:val="nil"/>
        </w:pBdr>
        <w:tabs>
          <w:tab w:val="left" w:pos="2880"/>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partnership between the IAFF and MDA began in 1954 when the organization committed by </w:t>
      </w:r>
      <w:r w:rsidR="00BA52A3">
        <w:rPr>
          <w:rFonts w:ascii="Arial" w:eastAsia="Arial" w:hAnsi="Arial" w:cs="Arial"/>
          <w:color w:val="000000"/>
          <w:sz w:val="24"/>
          <w:szCs w:val="24"/>
        </w:rPr>
        <w:t>resolution</w:t>
      </w:r>
      <w:r>
        <w:rPr>
          <w:rFonts w:ascii="Arial" w:eastAsia="Arial" w:hAnsi="Arial" w:cs="Arial"/>
          <w:color w:val="000000"/>
          <w:sz w:val="24"/>
          <w:szCs w:val="24"/>
        </w:rPr>
        <w:t xml:space="preserve"> to support MDA until a cure is found, and the organization's unwavering commitment to MDA has remained strong to this day. As MDA’s largest national </w:t>
      </w:r>
      <w:r>
        <w:rPr>
          <w:rFonts w:ascii="Arial" w:eastAsia="Arial" w:hAnsi="Arial" w:cs="Arial"/>
          <w:sz w:val="24"/>
          <w:szCs w:val="24"/>
        </w:rPr>
        <w:t xml:space="preserve">and </w:t>
      </w:r>
      <w:r>
        <w:rPr>
          <w:rFonts w:ascii="Arial" w:eastAsia="Arial" w:hAnsi="Arial" w:cs="Arial"/>
          <w:sz w:val="24"/>
          <w:szCs w:val="24"/>
        </w:rPr>
        <w:t>top fundraising partner</w:t>
      </w:r>
      <w:r>
        <w:rPr>
          <w:rFonts w:ascii="Arial" w:eastAsia="Arial" w:hAnsi="Arial" w:cs="Arial"/>
          <w:color w:val="000000"/>
          <w:sz w:val="24"/>
          <w:szCs w:val="24"/>
        </w:rPr>
        <w:t>, they have raised more than $</w:t>
      </w:r>
      <w:r>
        <w:rPr>
          <w:rFonts w:ascii="Arial" w:eastAsia="Arial" w:hAnsi="Arial" w:cs="Arial"/>
          <w:sz w:val="24"/>
          <w:szCs w:val="24"/>
        </w:rPr>
        <w:t>700</w:t>
      </w:r>
      <w:r>
        <w:rPr>
          <w:rFonts w:ascii="Arial" w:eastAsia="Arial" w:hAnsi="Arial" w:cs="Arial"/>
          <w:color w:val="000000"/>
          <w:sz w:val="24"/>
          <w:szCs w:val="24"/>
        </w:rPr>
        <w:t xml:space="preserve"> million for MDA to date.</w:t>
      </w:r>
      <w:r>
        <w:rPr>
          <w:rFonts w:ascii="Arial" w:eastAsia="Arial" w:hAnsi="Arial" w:cs="Arial"/>
          <w:color w:val="000000"/>
          <w:sz w:val="24"/>
          <w:szCs w:val="24"/>
        </w:rPr>
        <w:t xml:space="preserve"> </w:t>
      </w:r>
      <w:r>
        <w:rPr>
          <w:rFonts w:ascii="Arial" w:eastAsia="Arial" w:hAnsi="Arial" w:cs="Arial"/>
          <w:sz w:val="24"/>
          <w:szCs w:val="24"/>
        </w:rPr>
        <w:t>MDA is grateful for the hundreds of thousands of IAFF members across America who have participated in Fill the Boot campaigns over the last 70 years and joined in its mission to empower people living with neuromuscular diseases to live longer, more indepen</w:t>
      </w:r>
      <w:r>
        <w:rPr>
          <w:rFonts w:ascii="Arial" w:eastAsia="Arial" w:hAnsi="Arial" w:cs="Arial"/>
          <w:sz w:val="24"/>
          <w:szCs w:val="24"/>
        </w:rPr>
        <w:t>dent lives.</w:t>
      </w:r>
    </w:p>
    <w:p w14:paraId="6D2F64BA" w14:textId="77777777" w:rsidR="00372B3C" w:rsidRDefault="00372B3C">
      <w:pPr>
        <w:pBdr>
          <w:top w:val="nil"/>
          <w:left w:val="nil"/>
          <w:bottom w:val="nil"/>
          <w:right w:val="nil"/>
          <w:between w:val="nil"/>
        </w:pBdr>
        <w:tabs>
          <w:tab w:val="left" w:pos="2880"/>
        </w:tabs>
        <w:spacing w:after="0" w:line="240" w:lineRule="auto"/>
        <w:rPr>
          <w:rFonts w:ascii="Arial" w:eastAsia="Arial" w:hAnsi="Arial" w:cs="Arial"/>
          <w:color w:val="000000"/>
          <w:sz w:val="24"/>
          <w:szCs w:val="24"/>
        </w:rPr>
      </w:pPr>
    </w:p>
    <w:p w14:paraId="4E38180C" w14:textId="77777777" w:rsidR="00372B3C" w:rsidRDefault="002800F2">
      <w:pPr>
        <w:spacing w:after="0" w:line="240" w:lineRule="auto"/>
        <w:rPr>
          <w:rFonts w:ascii="Arial" w:eastAsia="Arial" w:hAnsi="Arial" w:cs="Arial"/>
          <w:b/>
          <w:sz w:val="24"/>
          <w:szCs w:val="24"/>
        </w:rPr>
      </w:pPr>
      <w:r>
        <w:rPr>
          <w:rFonts w:ascii="Arial" w:eastAsia="Arial" w:hAnsi="Arial" w:cs="Arial"/>
          <w:b/>
          <w:sz w:val="24"/>
          <w:szCs w:val="24"/>
        </w:rPr>
        <w:t>About the IAFF</w:t>
      </w:r>
    </w:p>
    <w:p w14:paraId="58FF7487" w14:textId="77777777" w:rsidR="00372B3C" w:rsidRDefault="002800F2">
      <w:pPr>
        <w:spacing w:after="0" w:line="240" w:lineRule="auto"/>
        <w:rPr>
          <w:rFonts w:ascii="Arial" w:eastAsia="Arial" w:hAnsi="Arial" w:cs="Arial"/>
          <w:b/>
          <w:sz w:val="24"/>
          <w:szCs w:val="24"/>
        </w:rPr>
      </w:pPr>
      <w:r>
        <w:rPr>
          <w:rFonts w:ascii="Arial" w:eastAsia="Arial" w:hAnsi="Arial" w:cs="Arial"/>
          <w:sz w:val="24"/>
          <w:szCs w:val="24"/>
        </w:rPr>
        <w:t xml:space="preserve">The </w:t>
      </w:r>
      <w:hyperlink r:id="rId6">
        <w:r>
          <w:rPr>
            <w:rFonts w:ascii="Arial" w:eastAsia="Arial" w:hAnsi="Arial" w:cs="Arial"/>
            <w:color w:val="0000FF"/>
            <w:sz w:val="24"/>
            <w:szCs w:val="24"/>
            <w:u w:val="single"/>
          </w:rPr>
          <w:t>International Association of Fire Fighters</w:t>
        </w:r>
      </w:hyperlink>
      <w:r>
        <w:rPr>
          <w:rFonts w:ascii="Arial" w:eastAsia="Arial" w:hAnsi="Arial" w:cs="Arial"/>
          <w:sz w:val="24"/>
          <w:szCs w:val="24"/>
        </w:rPr>
        <w:t xml:space="preserve"> represents more than 340,000 full-time professional fire fighters and paramedics in more than 3,500 affiliates. IAFF members pro</w:t>
      </w:r>
      <w:r>
        <w:rPr>
          <w:rFonts w:ascii="Arial" w:eastAsia="Arial" w:hAnsi="Arial" w:cs="Arial"/>
          <w:sz w:val="24"/>
          <w:szCs w:val="24"/>
        </w:rPr>
        <w:t xml:space="preserve">tect more than 85 percent of the population in communities throughout the United States and Canada. To learn more visit </w:t>
      </w:r>
      <w:hyperlink r:id="rId7">
        <w:r>
          <w:rPr>
            <w:rFonts w:ascii="Arial" w:eastAsia="Arial" w:hAnsi="Arial" w:cs="Arial"/>
            <w:color w:val="0000FF"/>
            <w:sz w:val="24"/>
            <w:szCs w:val="24"/>
            <w:u w:val="single"/>
          </w:rPr>
          <w:t>IAFF.org</w:t>
        </w:r>
      </w:hyperlink>
      <w:r>
        <w:rPr>
          <w:rFonts w:ascii="Arial" w:eastAsia="Arial" w:hAnsi="Arial" w:cs="Arial"/>
          <w:sz w:val="24"/>
          <w:szCs w:val="24"/>
        </w:rPr>
        <w:t xml:space="preserve"> and follow the IAFF at </w:t>
      </w:r>
      <w:hyperlink r:id="rId8">
        <w:r>
          <w:rPr>
            <w:rFonts w:ascii="Arial" w:eastAsia="Arial" w:hAnsi="Arial" w:cs="Arial"/>
            <w:color w:val="0000FF"/>
            <w:sz w:val="24"/>
            <w:szCs w:val="24"/>
            <w:u w:val="single"/>
          </w:rPr>
          <w:t>Facebook</w:t>
        </w:r>
      </w:hyperlink>
      <w:r>
        <w:rPr>
          <w:rFonts w:ascii="Arial" w:eastAsia="Arial" w:hAnsi="Arial" w:cs="Arial"/>
          <w:sz w:val="24"/>
          <w:szCs w:val="24"/>
        </w:rPr>
        <w:t xml:space="preserve">, </w:t>
      </w:r>
      <w:hyperlink r:id="rId9">
        <w:r>
          <w:rPr>
            <w:rFonts w:ascii="Arial" w:eastAsia="Arial" w:hAnsi="Arial" w:cs="Arial"/>
            <w:color w:val="0000FF"/>
            <w:sz w:val="24"/>
            <w:szCs w:val="24"/>
            <w:u w:val="single"/>
          </w:rPr>
          <w:t>Twitter</w:t>
        </w:r>
      </w:hyperlink>
      <w:r>
        <w:rPr>
          <w:rFonts w:ascii="Arial" w:eastAsia="Arial" w:hAnsi="Arial" w:cs="Arial"/>
          <w:sz w:val="24"/>
          <w:szCs w:val="24"/>
        </w:rPr>
        <w:t xml:space="preserve">, and </w:t>
      </w:r>
      <w:hyperlink r:id="rId10">
        <w:r>
          <w:rPr>
            <w:rFonts w:ascii="Arial" w:eastAsia="Arial" w:hAnsi="Arial" w:cs="Arial"/>
            <w:color w:val="0000FF"/>
            <w:sz w:val="24"/>
            <w:szCs w:val="24"/>
            <w:u w:val="single"/>
          </w:rPr>
          <w:t>Instagram</w:t>
        </w:r>
      </w:hyperlink>
      <w:r>
        <w:rPr>
          <w:rFonts w:ascii="Arial" w:eastAsia="Arial" w:hAnsi="Arial" w:cs="Arial"/>
          <w:color w:val="0000FF"/>
          <w:sz w:val="24"/>
          <w:szCs w:val="24"/>
          <w:u w:val="single"/>
        </w:rPr>
        <w:t xml:space="preserve">. </w:t>
      </w:r>
      <w:r>
        <w:rPr>
          <w:rFonts w:ascii="Arial" w:eastAsia="Arial" w:hAnsi="Arial" w:cs="Arial"/>
          <w:sz w:val="24"/>
          <w:szCs w:val="24"/>
        </w:rPr>
        <w:br/>
      </w:r>
    </w:p>
    <w:p w14:paraId="5B2635A9" w14:textId="77777777" w:rsidR="00372B3C" w:rsidRDefault="002800F2">
      <w:pPr>
        <w:spacing w:after="0" w:line="240" w:lineRule="auto"/>
        <w:rPr>
          <w:rFonts w:ascii="Arial" w:eastAsia="Arial" w:hAnsi="Arial" w:cs="Arial"/>
          <w:b/>
          <w:sz w:val="24"/>
          <w:szCs w:val="24"/>
        </w:rPr>
      </w:pPr>
      <w:r>
        <w:rPr>
          <w:rFonts w:ascii="Arial" w:eastAsia="Arial" w:hAnsi="Arial" w:cs="Arial"/>
          <w:b/>
          <w:sz w:val="24"/>
          <w:szCs w:val="24"/>
        </w:rPr>
        <w:t xml:space="preserve">About Muscular Dystrophy Association </w:t>
      </w:r>
    </w:p>
    <w:p w14:paraId="63E56D55" w14:textId="77777777" w:rsidR="00372B3C" w:rsidRDefault="002800F2">
      <w:pPr>
        <w:spacing w:line="240" w:lineRule="auto"/>
        <w:rPr>
          <w:rFonts w:ascii="Arial" w:eastAsia="Arial" w:hAnsi="Arial" w:cs="Arial"/>
          <w:sz w:val="24"/>
          <w:szCs w:val="24"/>
        </w:rPr>
      </w:pPr>
      <w:r>
        <w:rPr>
          <w:rFonts w:ascii="Arial" w:eastAsia="Arial" w:hAnsi="Arial" w:cs="Arial"/>
          <w:sz w:val="24"/>
          <w:szCs w:val="24"/>
        </w:rPr>
        <w:t>Muscular Dystrophy Association (MDA) i</w:t>
      </w:r>
      <w:r>
        <w:rPr>
          <w:rFonts w:ascii="Arial" w:eastAsia="Arial" w:hAnsi="Arial" w:cs="Arial"/>
          <w:sz w:val="24"/>
          <w:szCs w:val="24"/>
        </w:rPr>
        <w:t xml:space="preserve">s the #1 voluntary health organization in the United States for people living with muscular dystrophy, ALS, and related neuromuscular diseases. For over 70 years, MDA has led the way in accelerating research, advancing care, and advocating for the support </w:t>
      </w:r>
      <w:r>
        <w:rPr>
          <w:rFonts w:ascii="Arial" w:eastAsia="Arial" w:hAnsi="Arial" w:cs="Arial"/>
          <w:sz w:val="24"/>
          <w:szCs w:val="24"/>
        </w:rPr>
        <w:t xml:space="preserve">of our families. MDA’s mission is to empower the people we serve to live longer, more independent lives. To learn more visit </w:t>
      </w:r>
      <w:hyperlink r:id="rId11">
        <w:r>
          <w:rPr>
            <w:rFonts w:ascii="Arial" w:eastAsia="Arial" w:hAnsi="Arial" w:cs="Arial"/>
            <w:color w:val="0000FF"/>
            <w:sz w:val="24"/>
            <w:szCs w:val="24"/>
            <w:u w:val="single"/>
          </w:rPr>
          <w:t>mda.org</w:t>
        </w:r>
      </w:hyperlink>
      <w:r>
        <w:rPr>
          <w:rFonts w:ascii="Arial" w:eastAsia="Arial" w:hAnsi="Arial" w:cs="Arial"/>
          <w:sz w:val="24"/>
          <w:szCs w:val="24"/>
        </w:rPr>
        <w:t xml:space="preserve"> and follow MDA on </w:t>
      </w:r>
      <w:hyperlink r:id="rId12">
        <w:r>
          <w:rPr>
            <w:rFonts w:ascii="Arial" w:eastAsia="Arial" w:hAnsi="Arial" w:cs="Arial"/>
            <w:color w:val="0000FF"/>
            <w:sz w:val="24"/>
            <w:szCs w:val="24"/>
            <w:u w:val="single"/>
          </w:rPr>
          <w:t>Instagram</w:t>
        </w:r>
      </w:hyperlink>
      <w:r>
        <w:rPr>
          <w:rFonts w:ascii="Arial" w:eastAsia="Arial" w:hAnsi="Arial" w:cs="Arial"/>
          <w:sz w:val="24"/>
          <w:szCs w:val="24"/>
        </w:rPr>
        <w:t xml:space="preserve">, </w:t>
      </w:r>
      <w:hyperlink r:id="rId13">
        <w:r>
          <w:rPr>
            <w:rFonts w:ascii="Arial" w:eastAsia="Arial" w:hAnsi="Arial" w:cs="Arial"/>
            <w:color w:val="0000FF"/>
            <w:sz w:val="24"/>
            <w:szCs w:val="24"/>
            <w:u w:val="single"/>
          </w:rPr>
          <w:t>Facebook</w:t>
        </w:r>
      </w:hyperlink>
      <w:r>
        <w:rPr>
          <w:rFonts w:ascii="Arial" w:eastAsia="Arial" w:hAnsi="Arial" w:cs="Arial"/>
          <w:sz w:val="24"/>
          <w:szCs w:val="24"/>
        </w:rPr>
        <w:t xml:space="preserve">, </w:t>
      </w:r>
      <w:hyperlink r:id="rId14">
        <w:r>
          <w:rPr>
            <w:rFonts w:ascii="Arial" w:eastAsia="Arial" w:hAnsi="Arial" w:cs="Arial"/>
            <w:color w:val="0000FF"/>
            <w:sz w:val="24"/>
            <w:szCs w:val="24"/>
            <w:u w:val="single"/>
          </w:rPr>
          <w:t>Twitter</w:t>
        </w:r>
      </w:hyperlink>
      <w:r>
        <w:rPr>
          <w:rFonts w:ascii="Arial" w:eastAsia="Arial" w:hAnsi="Arial" w:cs="Arial"/>
          <w:sz w:val="24"/>
          <w:szCs w:val="24"/>
        </w:rPr>
        <w:t xml:space="preserve">, </w:t>
      </w:r>
      <w:hyperlink r:id="rId15">
        <w:r>
          <w:rPr>
            <w:rFonts w:ascii="Arial" w:eastAsia="Arial" w:hAnsi="Arial" w:cs="Arial"/>
            <w:color w:val="0000FF"/>
            <w:sz w:val="24"/>
            <w:szCs w:val="24"/>
            <w:u w:val="single"/>
          </w:rPr>
          <w:t>TikTok</w:t>
        </w:r>
      </w:hyperlink>
      <w:r>
        <w:rPr>
          <w:rFonts w:ascii="Arial" w:eastAsia="Arial" w:hAnsi="Arial" w:cs="Arial"/>
          <w:sz w:val="24"/>
          <w:szCs w:val="24"/>
        </w:rPr>
        <w:t xml:space="preserve">, and </w:t>
      </w:r>
      <w:hyperlink r:id="rId16">
        <w:r>
          <w:rPr>
            <w:rFonts w:ascii="Arial" w:eastAsia="Arial" w:hAnsi="Arial" w:cs="Arial"/>
            <w:color w:val="0000FF"/>
            <w:sz w:val="24"/>
            <w:szCs w:val="24"/>
            <w:u w:val="single"/>
          </w:rPr>
          <w:t>LinkedIn</w:t>
        </w:r>
      </w:hyperlink>
      <w:r>
        <w:rPr>
          <w:rFonts w:ascii="Arial" w:eastAsia="Arial" w:hAnsi="Arial" w:cs="Arial"/>
          <w:sz w:val="24"/>
          <w:szCs w:val="24"/>
        </w:rPr>
        <w:t xml:space="preserve">.  </w:t>
      </w:r>
    </w:p>
    <w:p w14:paraId="73A04705" w14:textId="77777777" w:rsidR="00372B3C" w:rsidRDefault="002800F2">
      <w:pPr>
        <w:spacing w:line="240" w:lineRule="auto"/>
        <w:jc w:val="center"/>
        <w:rPr>
          <w:rFonts w:ascii="Arial" w:eastAsia="Arial" w:hAnsi="Arial" w:cs="Arial"/>
          <w:sz w:val="24"/>
          <w:szCs w:val="24"/>
        </w:rPr>
      </w:pPr>
      <w:r>
        <w:rPr>
          <w:rFonts w:ascii="Arial" w:eastAsia="Arial" w:hAnsi="Arial" w:cs="Arial"/>
          <w:b/>
          <w:sz w:val="24"/>
          <w:szCs w:val="24"/>
        </w:rPr>
        <w:t>- MDA -</w:t>
      </w:r>
    </w:p>
    <w:p w14:paraId="66D16F4B" w14:textId="77777777" w:rsidR="00372B3C" w:rsidRDefault="002800F2">
      <w:pPr>
        <w:pBdr>
          <w:top w:val="nil"/>
          <w:left w:val="nil"/>
          <w:bottom w:val="nil"/>
          <w:right w:val="nil"/>
          <w:between w:val="nil"/>
        </w:pBdr>
        <w:spacing w:after="0" w:line="360" w:lineRule="auto"/>
        <w:ind w:left="360"/>
        <w:jc w:val="center"/>
        <w:rPr>
          <w:b/>
          <w:color w:val="000000"/>
        </w:rPr>
      </w:pPr>
      <w:r>
        <w:rPr>
          <w:noProof/>
        </w:rPr>
        <w:drawing>
          <wp:anchor distT="0" distB="0" distL="114300" distR="114300" simplePos="0" relativeHeight="251658240" behindDoc="0" locked="0" layoutInCell="1" hidden="0" allowOverlap="1" wp14:anchorId="113F357F" wp14:editId="40F3F26C">
            <wp:simplePos x="0" y="0"/>
            <wp:positionH relativeFrom="column">
              <wp:posOffset>3618865</wp:posOffset>
            </wp:positionH>
            <wp:positionV relativeFrom="paragraph">
              <wp:posOffset>120650</wp:posOffset>
            </wp:positionV>
            <wp:extent cx="213995" cy="213995"/>
            <wp:effectExtent l="0" t="0" r="0" b="0"/>
            <wp:wrapSquare wrapText="bothSides" distT="0" distB="0" distL="114300" distR="114300"/>
            <wp:docPr id="2"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pic:cNvPicPr preferRelativeResize="0"/>
                  </pic:nvPicPr>
                  <pic:blipFill>
                    <a:blip r:embed="rId17"/>
                    <a:srcRect/>
                    <a:stretch>
                      <a:fillRect/>
                    </a:stretch>
                  </pic:blipFill>
                  <pic:spPr>
                    <a:xfrm>
                      <a:off x="0" y="0"/>
                      <a:ext cx="213995" cy="21399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9A7F64B" wp14:editId="6BA08C03">
            <wp:simplePos x="0" y="0"/>
            <wp:positionH relativeFrom="column">
              <wp:posOffset>3257550</wp:posOffset>
            </wp:positionH>
            <wp:positionV relativeFrom="paragraph">
              <wp:posOffset>111760</wp:posOffset>
            </wp:positionV>
            <wp:extent cx="247650" cy="247650"/>
            <wp:effectExtent l="0" t="0" r="0" b="0"/>
            <wp:wrapSquare wrapText="bothSides" distT="0" distB="0" distL="114300" distR="114300"/>
            <wp:docPr id="6"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8"/>
                    <a:srcRect/>
                    <a:stretch>
                      <a:fillRect/>
                    </a:stretch>
                  </pic:blipFill>
                  <pic:spPr>
                    <a:xfrm>
                      <a:off x="0" y="0"/>
                      <a:ext cx="247650" cy="2476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9283718" wp14:editId="66D64BB0">
            <wp:simplePos x="0" y="0"/>
            <wp:positionH relativeFrom="column">
              <wp:posOffset>2381250</wp:posOffset>
            </wp:positionH>
            <wp:positionV relativeFrom="paragraph">
              <wp:posOffset>121285</wp:posOffset>
            </wp:positionV>
            <wp:extent cx="223520" cy="223520"/>
            <wp:effectExtent l="0" t="0" r="0" b="0"/>
            <wp:wrapSquare wrapText="bothSides" distT="0" distB="0" distL="114300" distR="114300"/>
            <wp:docPr id="5"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19"/>
                    <a:srcRect/>
                    <a:stretch>
                      <a:fillRect/>
                    </a:stretch>
                  </pic:blipFill>
                  <pic:spPr>
                    <a:xfrm>
                      <a:off x="0" y="0"/>
                      <a:ext cx="223520" cy="22352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6229314" wp14:editId="37712E93">
            <wp:simplePos x="0" y="0"/>
            <wp:positionH relativeFrom="column">
              <wp:posOffset>2623820</wp:posOffset>
            </wp:positionH>
            <wp:positionV relativeFrom="paragraph">
              <wp:posOffset>92710</wp:posOffset>
            </wp:positionV>
            <wp:extent cx="280670" cy="280670"/>
            <wp:effectExtent l="0" t="0" r="0" b="0"/>
            <wp:wrapSquare wrapText="bothSides" distT="0" distB="0" distL="114300" distR="114300"/>
            <wp:docPr id="4" name="image4.jpg" descr="instagram-icon_1057-2227"/>
            <wp:cNvGraphicFramePr/>
            <a:graphic xmlns:a="http://schemas.openxmlformats.org/drawingml/2006/main">
              <a:graphicData uri="http://schemas.openxmlformats.org/drawingml/2006/picture">
                <pic:pic xmlns:pic="http://schemas.openxmlformats.org/drawingml/2006/picture">
                  <pic:nvPicPr>
                    <pic:cNvPr id="0" name="image4.jpg" descr="instagram-icon_1057-2227"/>
                    <pic:cNvPicPr preferRelativeResize="0"/>
                  </pic:nvPicPr>
                  <pic:blipFill>
                    <a:blip r:embed="rId20"/>
                    <a:srcRect/>
                    <a:stretch>
                      <a:fillRect/>
                    </a:stretch>
                  </pic:blipFill>
                  <pic:spPr>
                    <a:xfrm>
                      <a:off x="0" y="0"/>
                      <a:ext cx="280670" cy="28067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0C147BBF" wp14:editId="08DC06A9">
            <wp:simplePos x="0" y="0"/>
            <wp:positionH relativeFrom="column">
              <wp:posOffset>2928620</wp:posOffset>
            </wp:positionH>
            <wp:positionV relativeFrom="paragraph">
              <wp:posOffset>83185</wp:posOffset>
            </wp:positionV>
            <wp:extent cx="309245" cy="309245"/>
            <wp:effectExtent l="0" t="0" r="0" b="0"/>
            <wp:wrapSquare wrapText="bothSides" distT="0" distB="0" distL="114300" distR="114300"/>
            <wp:docPr id="1" name="image5.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Logo&#10;&#10;Description automatically generated"/>
                    <pic:cNvPicPr preferRelativeResize="0"/>
                  </pic:nvPicPr>
                  <pic:blipFill>
                    <a:blip r:embed="rId21"/>
                    <a:srcRect/>
                    <a:stretch>
                      <a:fillRect/>
                    </a:stretch>
                  </pic:blipFill>
                  <pic:spPr>
                    <a:xfrm>
                      <a:off x="0" y="0"/>
                      <a:ext cx="309245" cy="309245"/>
                    </a:xfrm>
                    <a:prstGeom prst="rect">
                      <a:avLst/>
                    </a:prstGeom>
                    <a:ln/>
                  </pic:spPr>
                </pic:pic>
              </a:graphicData>
            </a:graphic>
          </wp:anchor>
        </w:drawing>
      </w:r>
    </w:p>
    <w:p w14:paraId="0BA7806B" w14:textId="77777777" w:rsidR="00372B3C" w:rsidRDefault="002800F2">
      <w:pPr>
        <w:pBdr>
          <w:top w:val="nil"/>
          <w:left w:val="nil"/>
          <w:bottom w:val="nil"/>
          <w:right w:val="nil"/>
          <w:between w:val="nil"/>
        </w:pBdr>
        <w:spacing w:after="0" w:line="360" w:lineRule="auto"/>
        <w:ind w:left="360"/>
        <w:jc w:val="center"/>
        <w:rPr>
          <w:color w:val="000000"/>
        </w:rPr>
      </w:pPr>
      <w:r>
        <w:rPr>
          <w:color w:val="000000"/>
        </w:rPr>
        <w:t xml:space="preserve">  </w:t>
      </w:r>
    </w:p>
    <w:p w14:paraId="33F63920" w14:textId="77777777" w:rsidR="00372B3C" w:rsidRDefault="00372B3C">
      <w:pPr>
        <w:spacing w:line="360" w:lineRule="auto"/>
        <w:rPr>
          <w:rFonts w:ascii="Arial" w:eastAsia="Arial" w:hAnsi="Arial" w:cs="Arial"/>
          <w:sz w:val="24"/>
          <w:szCs w:val="24"/>
        </w:rPr>
      </w:pPr>
    </w:p>
    <w:p w14:paraId="07FA5992" w14:textId="77777777" w:rsidR="00372B3C" w:rsidRDefault="00372B3C">
      <w:pPr>
        <w:spacing w:line="360" w:lineRule="auto"/>
        <w:rPr>
          <w:rFonts w:ascii="Arial" w:eastAsia="Arial" w:hAnsi="Arial" w:cs="Arial"/>
          <w:sz w:val="24"/>
          <w:szCs w:val="24"/>
        </w:rPr>
      </w:pPr>
    </w:p>
    <w:sectPr w:rsidR="00372B3C">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B3C"/>
    <w:rsid w:val="002144F5"/>
    <w:rsid w:val="002800F2"/>
    <w:rsid w:val="00372B3C"/>
    <w:rsid w:val="006354E2"/>
    <w:rsid w:val="007D2896"/>
    <w:rsid w:val="00BA52A3"/>
    <w:rsid w:val="00E2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A564"/>
  <w15:docId w15:val="{FD551D84-50D1-4D37-AC6C-5E2890FE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spacing w:after="0" w:line="240" w:lineRule="auto"/>
      <w:jc w:val="center"/>
      <w:outlineLvl w:val="3"/>
    </w:pPr>
    <w:rPr>
      <w:rFonts w:ascii="Courier New" w:eastAsia="Courier New" w:hAnsi="Courier New" w:cs="Courier New"/>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dausa.sharepoint.com/sites/marcommrequest/Shared%20Documents/Apps/Microsoft%20Forms/REQUEST%20FORM%201/Please%20upload%20all%20your%20approved%20assets%20here/Facebook.com/IAFFonline" TargetMode="External"/><Relationship Id="rId13" Type="http://schemas.openxmlformats.org/officeDocument/2006/relationships/hyperlink" Target="https://www.facebook.com/MDAOrg/"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about:blank" TargetMode="External"/><Relationship Id="rId12" Type="http://schemas.openxmlformats.org/officeDocument/2006/relationships/hyperlink" Target="https://www.instagram.com/mdaorg/" TargetMode="External"/><Relationship Id="rId17" Type="http://schemas.openxmlformats.org/officeDocument/2006/relationships/image" Target="media/image2.png"/><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linkedin.com/company/225521/admin/" TargetMode="Externa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hyperlink" Target="http://www.iaff.org/mda/index.asp" TargetMode="External"/><Relationship Id="rId11" Type="http://schemas.openxmlformats.org/officeDocument/2006/relationships/hyperlink" Target="https://www.mda.org/" TargetMode="External"/><Relationship Id="rId24" Type="http://schemas.openxmlformats.org/officeDocument/2006/relationships/customXml" Target="../customXml/item2.xml"/><Relationship Id="rId5" Type="http://schemas.openxmlformats.org/officeDocument/2006/relationships/image" Target="media/image1.png"/><Relationship Id="rId15" Type="http://schemas.openxmlformats.org/officeDocument/2006/relationships/hyperlink" Target="https://www.tiktok.com/@mdaorg" TargetMode="External"/><Relationship Id="rId23" Type="http://schemas.openxmlformats.org/officeDocument/2006/relationships/theme" Target="theme/theme1.xml"/><Relationship Id="rId10" Type="http://schemas.openxmlformats.org/officeDocument/2006/relationships/hyperlink" Target="https://mdausa.sharepoint.com/sites/marcommrequest/Shared%20Documents/Apps/Microsoft%20Forms/REQUEST%20FORM%201/Please%20upload%20all%20your%20approved%20assets%20here/Instagram.com/iaff1918"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twitter.com/IAFFNewsDesk" TargetMode="External"/><Relationship Id="rId14" Type="http://schemas.openxmlformats.org/officeDocument/2006/relationships/hyperlink" Target="https://twitter.com/MD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0m9/rMrIlHRRJJMqFQ4TnoaumQ==">CgMxLjA4AGokChRzdWdnZXN0LjVxeHlhem52YTFtaRIMSmFja2llIEdsaWNraiQKFHN1Z2dlc3QucTZpY3BvbWF3a2JqEgxKYWNraWUgR2xpY2tqJAoUc3VnZ2VzdC5yYTJpaWwzYmduc3MSDEphY2tpZSBHbGlja2okChRzdWdnZXN0LmJjMHdia3ZyY3M2ZRIMSmFja2llIEdsaWNraiQKFHN1Z2dlc3QuZzVvYTd3ejJ4OWF2EgxKYWNraWUgR2xpY2tqJAoUc3VnZ2VzdC5jYXJxczM1b3A0ZW0SDEphY2tpZSBHbGlja2okChRzdWdnZXN0LmlyaWJuNnZzeGg4MRIMSmFja2llIEdsaWNraiQKFHN1Z2dlc3QuODlhbG9tM2l0dW50EgxKYWNraWUgR2xpY2tyITFJY1YxbUdZM0w1dlloNVJ6VmdrN3NOMmpVZVN6bGlER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77ECD403BEB4C4F94289DE25156AD3A" ma:contentTypeVersion="18" ma:contentTypeDescription="Create a new document." ma:contentTypeScope="" ma:versionID="a0fef4e34fed8f8fa77ab7c1f4269b12">
  <xsd:schema xmlns:xsd="http://www.w3.org/2001/XMLSchema" xmlns:xs="http://www.w3.org/2001/XMLSchema" xmlns:p="http://schemas.microsoft.com/office/2006/metadata/properties" xmlns:ns2="b3c72bdd-d9c2-4705-8212-0b922216ea8a" xmlns:ns3="68dd7997-1204-4884-a1a1-d773e981824a" targetNamespace="http://schemas.microsoft.com/office/2006/metadata/properties" ma:root="true" ma:fieldsID="37a1a4c33d10b20ba9f46a0b765c22fd" ns2:_="" ns3:_="">
    <xsd:import namespace="b3c72bdd-d9c2-4705-8212-0b922216ea8a"/>
    <xsd:import namespace="68dd7997-1204-4884-a1a1-d773e98182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72bdd-d9c2-4705-8212-0b922216e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439e4-6f6b-4415-973b-fc2fed44d9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d7997-1204-4884-a1a1-d773e98182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597372-ca36-42be-bec8-faae36c7b47e}" ma:internalName="TaxCatchAll" ma:showField="CatchAllData" ma:web="68dd7997-1204-4884-a1a1-d773e9818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7FA73A6-3A0F-4581-BE53-5B8AA354A935}"/>
</file>

<file path=customXml/itemProps3.xml><?xml version="1.0" encoding="utf-8"?>
<ds:datastoreItem xmlns:ds="http://schemas.openxmlformats.org/officeDocument/2006/customXml" ds:itemID="{44626382-F3BF-4081-8669-985CB7C033EB}"/>
</file>

<file path=docProps/app.xml><?xml version="1.0" encoding="utf-8"?>
<Properties xmlns="http://schemas.openxmlformats.org/officeDocument/2006/extended-properties" xmlns:vt="http://schemas.openxmlformats.org/officeDocument/2006/docPropsVTypes">
  <Template>Normal</Template>
  <TotalTime>8</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Sullivan</dc:creator>
  <cp:lastModifiedBy>Hannah Sullivan</cp:lastModifiedBy>
  <cp:revision>5</cp:revision>
  <dcterms:created xsi:type="dcterms:W3CDTF">2024-03-04T21:52:00Z</dcterms:created>
  <dcterms:modified xsi:type="dcterms:W3CDTF">2024-03-04T21:52:00Z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0x010100677ECD403BEB4C4F94289DE25156AD3A</vt:lpwstr>
  </property>
</Properties>
</file>